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B7AC6" w14:textId="6E7CBE92" w:rsidR="00D077C7" w:rsidRPr="00A519F4" w:rsidRDefault="00D077C7" w:rsidP="00D077C7">
      <w:pPr>
        <w:jc w:val="center"/>
        <w:rPr>
          <w:b/>
          <w:color w:val="000000" w:themeColor="text1"/>
        </w:rPr>
      </w:pPr>
    </w:p>
    <w:p w14:paraId="2D01AF02" w14:textId="77777777" w:rsidR="00D077C7" w:rsidRPr="00C17A46" w:rsidRDefault="007B6F40" w:rsidP="00D077C7">
      <w:pPr>
        <w:rPr>
          <w:rFonts w:cstheme="minorHAnsi"/>
          <w:color w:val="000000" w:themeColor="text1"/>
        </w:rPr>
      </w:pPr>
      <w:r w:rsidRPr="00C17A46">
        <w:rPr>
          <w:rFonts w:cstheme="minorHAnsi"/>
          <w:b/>
          <w:color w:val="000000" w:themeColor="text1"/>
        </w:rPr>
        <w:t xml:space="preserve">Post Specification </w:t>
      </w:r>
      <w:r w:rsidR="00AD47E4" w:rsidRPr="00C17A46">
        <w:rPr>
          <w:rFonts w:cstheme="minorHAnsi"/>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674"/>
        <w:gridCol w:w="5848"/>
      </w:tblGrid>
      <w:tr w:rsidR="00A519F4" w:rsidRPr="00C17A46" w14:paraId="38FCEC25" w14:textId="77777777" w:rsidTr="00D53AC6">
        <w:trPr>
          <w:trHeight w:val="432"/>
          <w:jc w:val="center"/>
        </w:trPr>
        <w:tc>
          <w:tcPr>
            <w:tcW w:w="2674" w:type="dxa"/>
            <w:shd w:val="clear" w:color="auto" w:fill="E6E6E6"/>
            <w:vAlign w:val="center"/>
          </w:tcPr>
          <w:p w14:paraId="34A3B898" w14:textId="77777777" w:rsidR="00D077C7" w:rsidRPr="00C17A46" w:rsidRDefault="00D077C7" w:rsidP="00D077C7">
            <w:pPr>
              <w:rPr>
                <w:rFonts w:cstheme="minorHAnsi"/>
                <w:b/>
                <w:color w:val="000000" w:themeColor="text1"/>
              </w:rPr>
            </w:pPr>
            <w:r w:rsidRPr="00C17A46">
              <w:rPr>
                <w:rFonts w:cstheme="minorHAnsi"/>
                <w:b/>
                <w:color w:val="000000" w:themeColor="text1"/>
              </w:rPr>
              <w:t>Post Title:</w:t>
            </w:r>
          </w:p>
        </w:tc>
        <w:tc>
          <w:tcPr>
            <w:tcW w:w="5848" w:type="dxa"/>
            <w:shd w:val="clear" w:color="auto" w:fill="E6E6E6"/>
            <w:vAlign w:val="center"/>
          </w:tcPr>
          <w:p w14:paraId="07ED6308" w14:textId="15EE353A" w:rsidR="00D077C7" w:rsidRPr="00365694" w:rsidRDefault="007B6F40" w:rsidP="007B6F40">
            <w:pPr>
              <w:rPr>
                <w:color w:val="auto"/>
              </w:rPr>
            </w:pPr>
            <w:r w:rsidRPr="00365694">
              <w:rPr>
                <w:color w:val="auto"/>
              </w:rPr>
              <w:t xml:space="preserve">Research Assistant </w:t>
            </w:r>
            <w:r w:rsidR="00365694">
              <w:rPr>
                <w:color w:val="auto"/>
              </w:rPr>
              <w:t xml:space="preserve">- </w:t>
            </w:r>
            <w:r w:rsidR="00F25709" w:rsidRPr="00365694">
              <w:rPr>
                <w:color w:val="auto"/>
              </w:rPr>
              <w:t>Laboratory Co-ordinator</w:t>
            </w:r>
          </w:p>
        </w:tc>
      </w:tr>
      <w:tr w:rsidR="00A519F4" w:rsidRPr="00C17A46" w14:paraId="1991D676" w14:textId="77777777" w:rsidTr="00D53AC6">
        <w:trPr>
          <w:trHeight w:val="432"/>
          <w:jc w:val="center"/>
        </w:trPr>
        <w:tc>
          <w:tcPr>
            <w:tcW w:w="2674" w:type="dxa"/>
            <w:shd w:val="clear" w:color="auto" w:fill="E6E6E6"/>
            <w:vAlign w:val="center"/>
          </w:tcPr>
          <w:p w14:paraId="59FC10CC" w14:textId="77777777" w:rsidR="00D077C7" w:rsidRPr="00C17A46" w:rsidRDefault="00D077C7" w:rsidP="00D077C7">
            <w:pPr>
              <w:rPr>
                <w:rFonts w:cstheme="minorHAnsi"/>
                <w:b/>
                <w:color w:val="000000" w:themeColor="text1"/>
              </w:rPr>
            </w:pPr>
            <w:r w:rsidRPr="00C17A46">
              <w:rPr>
                <w:rFonts w:cstheme="minorHAnsi"/>
                <w:b/>
                <w:color w:val="000000" w:themeColor="text1"/>
              </w:rPr>
              <w:t>Post Status:</w:t>
            </w:r>
          </w:p>
        </w:tc>
        <w:tc>
          <w:tcPr>
            <w:tcW w:w="5848" w:type="dxa"/>
            <w:shd w:val="clear" w:color="auto" w:fill="E6E6E6"/>
            <w:vAlign w:val="center"/>
          </w:tcPr>
          <w:p w14:paraId="361D3548" w14:textId="0442F78C" w:rsidR="00D077C7" w:rsidRPr="00C17A46" w:rsidRDefault="007B6F40" w:rsidP="00CD6C40">
            <w:pPr>
              <w:rPr>
                <w:rFonts w:cstheme="minorHAnsi"/>
                <w:bCs/>
                <w:color w:val="000000" w:themeColor="text1"/>
              </w:rPr>
            </w:pPr>
            <w:r w:rsidRPr="00C17A46">
              <w:rPr>
                <w:rFonts w:cstheme="minorHAnsi"/>
                <w:color w:val="000000" w:themeColor="text1"/>
              </w:rPr>
              <w:t xml:space="preserve">Specific Purpose Contract – Full-time </w:t>
            </w:r>
          </w:p>
        </w:tc>
      </w:tr>
      <w:tr w:rsidR="00A519F4" w:rsidRPr="00C17A46" w14:paraId="0346253F" w14:textId="77777777" w:rsidTr="00D53AC6">
        <w:trPr>
          <w:trHeight w:val="412"/>
          <w:jc w:val="center"/>
        </w:trPr>
        <w:tc>
          <w:tcPr>
            <w:tcW w:w="2674" w:type="dxa"/>
            <w:shd w:val="clear" w:color="auto" w:fill="E6E6E6"/>
            <w:vAlign w:val="center"/>
          </w:tcPr>
          <w:p w14:paraId="0ADD3567" w14:textId="77777777" w:rsidR="00D077C7" w:rsidRPr="00C17A46" w:rsidRDefault="00BB5500" w:rsidP="00D077C7">
            <w:pPr>
              <w:rPr>
                <w:rFonts w:cstheme="minorHAnsi"/>
                <w:b/>
                <w:color w:val="000000" w:themeColor="text1"/>
              </w:rPr>
            </w:pPr>
            <w:r w:rsidRPr="00C17A46">
              <w:rPr>
                <w:rFonts w:cstheme="minorHAnsi"/>
                <w:b/>
                <w:color w:val="000000" w:themeColor="text1"/>
              </w:rPr>
              <w:t>Research Group / Department / School</w:t>
            </w:r>
            <w:r w:rsidR="005C3E61" w:rsidRPr="00C17A46">
              <w:rPr>
                <w:rFonts w:cstheme="minorHAnsi"/>
                <w:b/>
                <w:color w:val="000000" w:themeColor="text1"/>
              </w:rPr>
              <w:t>:</w:t>
            </w:r>
          </w:p>
        </w:tc>
        <w:tc>
          <w:tcPr>
            <w:tcW w:w="5848" w:type="dxa"/>
            <w:shd w:val="clear" w:color="auto" w:fill="E6E6E6"/>
            <w:vAlign w:val="center"/>
          </w:tcPr>
          <w:p w14:paraId="63565D4C" w14:textId="544787CE" w:rsidR="00D077C7" w:rsidRPr="00C17A46" w:rsidRDefault="00365694" w:rsidP="00D077C7">
            <w:pPr>
              <w:rPr>
                <w:rFonts w:cstheme="minorHAnsi"/>
                <w:bCs/>
                <w:color w:val="000000" w:themeColor="text1"/>
              </w:rPr>
            </w:pPr>
            <w:proofErr w:type="spellStart"/>
            <w:r w:rsidRPr="00036AC5">
              <w:rPr>
                <w:color w:val="auto"/>
              </w:rPr>
              <w:t>Wellcome</w:t>
            </w:r>
            <w:proofErr w:type="spellEnd"/>
            <w:r w:rsidRPr="00036AC5">
              <w:rPr>
                <w:color w:val="auto"/>
              </w:rPr>
              <w:t xml:space="preserve"> Trust</w:t>
            </w:r>
            <w:r>
              <w:rPr>
                <w:color w:val="auto"/>
              </w:rPr>
              <w:t xml:space="preserve"> </w:t>
            </w:r>
            <w:r w:rsidRPr="00036AC5">
              <w:rPr>
                <w:color w:val="auto"/>
              </w:rPr>
              <w:t>HRB Clinical Research Facility</w:t>
            </w:r>
            <w:r>
              <w:rPr>
                <w:color w:val="auto"/>
              </w:rPr>
              <w:t xml:space="preserve">, </w:t>
            </w:r>
            <w:r w:rsidRPr="00036AC5">
              <w:rPr>
                <w:color w:val="auto"/>
              </w:rPr>
              <w:t xml:space="preserve">St James’s </w:t>
            </w:r>
            <w:r>
              <w:rPr>
                <w:color w:val="auto"/>
              </w:rPr>
              <w:t>H</w:t>
            </w:r>
            <w:r w:rsidRPr="00036AC5">
              <w:rPr>
                <w:color w:val="auto"/>
              </w:rPr>
              <w:t>ospital</w:t>
            </w:r>
            <w:r>
              <w:rPr>
                <w:color w:val="auto"/>
              </w:rPr>
              <w:t xml:space="preserve"> James’s Street, Dublin 8</w:t>
            </w:r>
          </w:p>
        </w:tc>
      </w:tr>
      <w:tr w:rsidR="00A519F4" w:rsidRPr="00C17A46" w14:paraId="70A41489" w14:textId="77777777" w:rsidTr="00D53AC6">
        <w:trPr>
          <w:trHeight w:val="432"/>
          <w:jc w:val="center"/>
        </w:trPr>
        <w:tc>
          <w:tcPr>
            <w:tcW w:w="2674" w:type="dxa"/>
            <w:shd w:val="clear" w:color="auto" w:fill="E6E6E6"/>
            <w:vAlign w:val="center"/>
          </w:tcPr>
          <w:p w14:paraId="350FA64C" w14:textId="77777777" w:rsidR="00D077C7" w:rsidRPr="00C17A46" w:rsidRDefault="00D077C7" w:rsidP="00D077C7">
            <w:pPr>
              <w:rPr>
                <w:rFonts w:cstheme="minorHAnsi"/>
                <w:b/>
                <w:color w:val="000000" w:themeColor="text1"/>
              </w:rPr>
            </w:pPr>
            <w:r w:rsidRPr="00C17A46">
              <w:rPr>
                <w:rFonts w:cstheme="minorHAnsi"/>
                <w:b/>
                <w:color w:val="000000" w:themeColor="text1"/>
              </w:rPr>
              <w:t>Location:</w:t>
            </w:r>
          </w:p>
        </w:tc>
        <w:tc>
          <w:tcPr>
            <w:tcW w:w="5848" w:type="dxa"/>
            <w:shd w:val="clear" w:color="auto" w:fill="E6E6E6"/>
            <w:vAlign w:val="center"/>
          </w:tcPr>
          <w:p w14:paraId="083D03D0" w14:textId="4C0991D5" w:rsidR="00F25709" w:rsidRPr="00C17A46" w:rsidRDefault="00D3535C" w:rsidP="00C24DCC">
            <w:pPr>
              <w:rPr>
                <w:rFonts w:cstheme="minorHAnsi"/>
                <w:color w:val="000000" w:themeColor="text1"/>
              </w:rPr>
            </w:pPr>
            <w:r w:rsidRPr="00C17A46">
              <w:rPr>
                <w:rFonts w:cstheme="minorHAnsi"/>
                <w:color w:val="000000" w:themeColor="text1"/>
              </w:rPr>
              <w:t xml:space="preserve">Wellcome HRB </w:t>
            </w:r>
            <w:r w:rsidR="00C24DCC" w:rsidRPr="00C17A46">
              <w:rPr>
                <w:rFonts w:cstheme="minorHAnsi"/>
                <w:color w:val="000000" w:themeColor="text1"/>
              </w:rPr>
              <w:t>Clinical Research Facility,</w:t>
            </w:r>
          </w:p>
          <w:p w14:paraId="1BE30E30" w14:textId="420042B1" w:rsidR="00D077C7" w:rsidRPr="00C17A46" w:rsidRDefault="00C24DCC" w:rsidP="00C24DCC">
            <w:pPr>
              <w:rPr>
                <w:rFonts w:cstheme="minorHAnsi"/>
                <w:bCs/>
                <w:color w:val="000000" w:themeColor="text1"/>
              </w:rPr>
            </w:pPr>
            <w:r w:rsidRPr="00C17A46">
              <w:rPr>
                <w:rFonts w:cstheme="minorHAnsi"/>
                <w:color w:val="000000" w:themeColor="text1"/>
              </w:rPr>
              <w:t xml:space="preserve"> St. James’</w:t>
            </w:r>
            <w:r w:rsidR="00D3535C" w:rsidRPr="00C17A46">
              <w:rPr>
                <w:rFonts w:cstheme="minorHAnsi"/>
                <w:color w:val="000000" w:themeColor="text1"/>
              </w:rPr>
              <w:t>s</w:t>
            </w:r>
            <w:r w:rsidRPr="00C17A46">
              <w:rPr>
                <w:rFonts w:cstheme="minorHAnsi"/>
                <w:color w:val="000000" w:themeColor="text1"/>
              </w:rPr>
              <w:t xml:space="preserve"> Hospital, Dublin 8</w:t>
            </w:r>
          </w:p>
        </w:tc>
      </w:tr>
      <w:tr w:rsidR="00A519F4" w:rsidRPr="00C17A46" w14:paraId="54391784" w14:textId="77777777" w:rsidTr="00D53AC6">
        <w:trPr>
          <w:trHeight w:val="432"/>
          <w:jc w:val="center"/>
        </w:trPr>
        <w:tc>
          <w:tcPr>
            <w:tcW w:w="2674" w:type="dxa"/>
            <w:shd w:val="clear" w:color="auto" w:fill="E6E6E6"/>
            <w:vAlign w:val="center"/>
          </w:tcPr>
          <w:p w14:paraId="61B4C873" w14:textId="77777777" w:rsidR="00D077C7" w:rsidRPr="00C17A46" w:rsidRDefault="00D077C7" w:rsidP="00D077C7">
            <w:pPr>
              <w:rPr>
                <w:rFonts w:cstheme="minorHAnsi"/>
                <w:b/>
                <w:color w:val="000000" w:themeColor="text1"/>
              </w:rPr>
            </w:pPr>
            <w:r w:rsidRPr="00C17A46">
              <w:rPr>
                <w:rFonts w:cstheme="minorHAnsi"/>
                <w:b/>
                <w:color w:val="000000" w:themeColor="text1"/>
              </w:rPr>
              <w:t>Reports to:</w:t>
            </w:r>
          </w:p>
        </w:tc>
        <w:tc>
          <w:tcPr>
            <w:tcW w:w="5848" w:type="dxa"/>
            <w:shd w:val="clear" w:color="auto" w:fill="E6E6E6"/>
            <w:vAlign w:val="center"/>
          </w:tcPr>
          <w:p w14:paraId="6F7AC734" w14:textId="5F47FF85" w:rsidR="00D077C7" w:rsidRPr="00C17A46" w:rsidRDefault="006D5207" w:rsidP="00D077C7">
            <w:pPr>
              <w:rPr>
                <w:rFonts w:cstheme="minorHAnsi"/>
                <w:bCs/>
                <w:color w:val="000000" w:themeColor="text1"/>
              </w:rPr>
            </w:pPr>
            <w:r w:rsidRPr="00C17A46">
              <w:rPr>
                <w:rFonts w:cstheme="minorHAnsi"/>
                <w:color w:val="auto"/>
              </w:rPr>
              <w:t xml:space="preserve">Professor Martina Hennessy, and Assistant Director of Nursing (ADON) </w:t>
            </w:r>
          </w:p>
        </w:tc>
      </w:tr>
      <w:tr w:rsidR="00A519F4" w:rsidRPr="00C17A46" w14:paraId="058C31B5"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2D480616" w14:textId="77777777" w:rsidR="00D077C7" w:rsidRPr="00C17A46" w:rsidRDefault="00D077C7" w:rsidP="00D077C7">
            <w:pPr>
              <w:rPr>
                <w:rFonts w:cstheme="minorHAnsi"/>
                <w:b/>
                <w:color w:val="000000" w:themeColor="text1"/>
              </w:rPr>
            </w:pPr>
            <w:r w:rsidRPr="00C17A46">
              <w:rPr>
                <w:rFonts w:cstheme="minorHAnsi"/>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3F1E3962" w14:textId="69E1832E" w:rsidR="00D077C7" w:rsidRPr="00C17A46" w:rsidRDefault="00D077C7" w:rsidP="00BB3C82">
            <w:pPr>
              <w:rPr>
                <w:rFonts w:cstheme="minorHAnsi"/>
                <w:bCs/>
                <w:color w:val="000000" w:themeColor="text1"/>
              </w:rPr>
            </w:pPr>
            <w:r w:rsidRPr="00C17A46">
              <w:rPr>
                <w:rFonts w:cstheme="minorHAnsi"/>
                <w:color w:val="000000" w:themeColor="text1"/>
              </w:rPr>
              <w:t xml:space="preserve">Appointment will be made </w:t>
            </w:r>
            <w:r w:rsidR="006D5207" w:rsidRPr="00C17A46">
              <w:rPr>
                <w:rFonts w:cstheme="minorHAnsi"/>
                <w:color w:val="000000" w:themeColor="text1"/>
              </w:rPr>
              <w:t xml:space="preserve">no higher than point </w:t>
            </w:r>
            <w:proofErr w:type="gramStart"/>
            <w:r w:rsidR="006D5207" w:rsidRPr="00C17A46">
              <w:rPr>
                <w:rFonts w:cstheme="minorHAnsi"/>
                <w:color w:val="000000" w:themeColor="text1"/>
              </w:rPr>
              <w:t xml:space="preserve">11, </w:t>
            </w:r>
            <w:r w:rsidR="00F25709" w:rsidRPr="00C17A46">
              <w:rPr>
                <w:rFonts w:cstheme="minorHAnsi"/>
                <w:color w:val="000000" w:themeColor="text1"/>
              </w:rPr>
              <w:t xml:space="preserve"> IUA</w:t>
            </w:r>
            <w:proofErr w:type="gramEnd"/>
            <w:r w:rsidR="00F25709" w:rsidRPr="00C17A46">
              <w:rPr>
                <w:rFonts w:cstheme="minorHAnsi"/>
                <w:color w:val="000000" w:themeColor="text1"/>
              </w:rPr>
              <w:t xml:space="preserve"> Pay</w:t>
            </w:r>
            <w:r w:rsidR="00D3535C" w:rsidRPr="00C17A46">
              <w:rPr>
                <w:rFonts w:cstheme="minorHAnsi"/>
                <w:color w:val="000000" w:themeColor="text1"/>
              </w:rPr>
              <w:t xml:space="preserve"> </w:t>
            </w:r>
            <w:r w:rsidR="006D5207" w:rsidRPr="00C17A46">
              <w:rPr>
                <w:rFonts w:cstheme="minorHAnsi"/>
                <w:color w:val="000000" w:themeColor="text1"/>
              </w:rPr>
              <w:t>Scale</w:t>
            </w:r>
            <w:r w:rsidRPr="00C17A46">
              <w:rPr>
                <w:rFonts w:cstheme="minorHAnsi"/>
                <w:color w:val="000000" w:themeColor="text1"/>
              </w:rPr>
              <w:t xml:space="preserve">, </w:t>
            </w:r>
          </w:p>
        </w:tc>
      </w:tr>
      <w:tr w:rsidR="00A519F4" w:rsidRPr="00C17A46" w14:paraId="1528796A"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6E5B9CB5" w14:textId="77777777" w:rsidR="00D077C7" w:rsidRPr="00C17A46" w:rsidRDefault="00D077C7" w:rsidP="00D077C7">
            <w:pPr>
              <w:rPr>
                <w:rFonts w:cstheme="minorHAnsi"/>
                <w:b/>
                <w:color w:val="000000" w:themeColor="text1"/>
              </w:rPr>
            </w:pPr>
            <w:r w:rsidRPr="00C17A46">
              <w:rPr>
                <w:rFonts w:cstheme="minorHAnsi"/>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4B97AF2F" w14:textId="04C04690" w:rsidR="00D077C7" w:rsidRPr="00C17A46" w:rsidRDefault="006D5207" w:rsidP="00D077C7">
            <w:pPr>
              <w:rPr>
                <w:rFonts w:cstheme="minorHAnsi"/>
                <w:bCs/>
                <w:color w:val="000000" w:themeColor="text1"/>
              </w:rPr>
            </w:pPr>
            <w:r w:rsidRPr="00C17A46">
              <w:rPr>
                <w:rFonts w:cstheme="minorHAnsi"/>
                <w:bCs/>
                <w:color w:val="000000" w:themeColor="text1"/>
              </w:rPr>
              <w:t>39 hours per week (</w:t>
            </w:r>
            <w:r w:rsidR="00C24DCC" w:rsidRPr="00C17A46">
              <w:rPr>
                <w:rFonts w:cstheme="minorHAnsi"/>
                <w:bCs/>
                <w:color w:val="000000" w:themeColor="text1"/>
              </w:rPr>
              <w:t>8am-4pm Monday to Friday</w:t>
            </w:r>
            <w:r w:rsidRPr="00C17A46">
              <w:rPr>
                <w:rFonts w:cstheme="minorHAnsi"/>
                <w:bCs/>
                <w:color w:val="000000" w:themeColor="text1"/>
              </w:rPr>
              <w:t>)</w:t>
            </w:r>
          </w:p>
        </w:tc>
      </w:tr>
      <w:tr w:rsidR="00A519F4" w:rsidRPr="00C17A46" w14:paraId="6D7AA739" w14:textId="77777777" w:rsidTr="00D53AC6">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4CC69B18" w14:textId="77777777" w:rsidR="00D077C7" w:rsidRPr="00C17A46" w:rsidRDefault="00D077C7" w:rsidP="00D077C7">
            <w:pPr>
              <w:rPr>
                <w:rFonts w:cstheme="minorHAnsi"/>
                <w:b/>
                <w:color w:val="000000" w:themeColor="text1"/>
              </w:rPr>
            </w:pPr>
            <w:r w:rsidRPr="00C17A46">
              <w:rPr>
                <w:rFonts w:cstheme="minorHAnsi"/>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7A38BB69" w14:textId="31810928" w:rsidR="00D077C7" w:rsidRPr="00C17A46" w:rsidRDefault="00DB6A1D" w:rsidP="00024091">
            <w:pPr>
              <w:rPr>
                <w:rFonts w:cstheme="minorHAnsi"/>
                <w:bCs/>
                <w:color w:val="000000" w:themeColor="text1"/>
              </w:rPr>
            </w:pPr>
            <w:r>
              <w:rPr>
                <w:rFonts w:cstheme="minorHAnsi"/>
                <w:color w:val="000000" w:themeColor="text1"/>
              </w:rPr>
              <w:t>08 August 2025</w:t>
            </w:r>
            <w:r w:rsidR="003A7D3E" w:rsidRPr="00C17A46">
              <w:rPr>
                <w:rFonts w:cstheme="minorHAnsi"/>
                <w:color w:val="000000" w:themeColor="text1"/>
              </w:rPr>
              <w:t xml:space="preserve">, </w:t>
            </w:r>
            <w:r w:rsidR="00D077C7" w:rsidRPr="00C17A46">
              <w:rPr>
                <w:rFonts w:cstheme="minorHAnsi"/>
                <w:color w:val="000000" w:themeColor="text1"/>
              </w:rPr>
              <w:t>12 Noon (</w:t>
            </w:r>
            <w:r w:rsidR="00751F03" w:rsidRPr="00C17A46">
              <w:rPr>
                <w:rFonts w:cstheme="minorHAnsi"/>
                <w:color w:val="000000" w:themeColor="text1"/>
              </w:rPr>
              <w:t>GMT</w:t>
            </w:r>
            <w:r w:rsidR="00D077C7" w:rsidRPr="00C17A46">
              <w:rPr>
                <w:rFonts w:cstheme="minorHAnsi"/>
                <w:color w:val="000000" w:themeColor="text1"/>
              </w:rPr>
              <w:t>)</w:t>
            </w:r>
          </w:p>
        </w:tc>
      </w:tr>
    </w:tbl>
    <w:p w14:paraId="156E2E1F" w14:textId="77777777" w:rsidR="00D077C7" w:rsidRPr="00C17A46" w:rsidRDefault="00D077C7" w:rsidP="00D077C7">
      <w:pPr>
        <w:rPr>
          <w:rFonts w:cstheme="minorHAnsi"/>
          <w:color w:val="000000" w:themeColor="text1"/>
        </w:rPr>
      </w:pPr>
    </w:p>
    <w:p w14:paraId="3EEC0AD7" w14:textId="77777777" w:rsidR="00D077C7" w:rsidRPr="00C17A46" w:rsidRDefault="00D077C7" w:rsidP="00D077C7">
      <w:pPr>
        <w:rPr>
          <w:rFonts w:cstheme="minorHAnsi"/>
          <w:color w:val="000000" w:themeColor="text1"/>
        </w:rPr>
      </w:pPr>
    </w:p>
    <w:p w14:paraId="0068C110" w14:textId="39627349" w:rsidR="00D077C7" w:rsidRPr="00C17A46" w:rsidRDefault="00BB5500" w:rsidP="00D077C7">
      <w:pPr>
        <w:rPr>
          <w:rFonts w:cstheme="minorHAnsi"/>
          <w:b/>
          <w:color w:val="000000" w:themeColor="text1"/>
          <w:highlight w:val="yellow"/>
        </w:rPr>
      </w:pPr>
      <w:r w:rsidRPr="00C17A46">
        <w:rPr>
          <w:rFonts w:cstheme="minorHAnsi"/>
          <w:b/>
          <w:color w:val="000000" w:themeColor="text1"/>
        </w:rPr>
        <w:t xml:space="preserve">Please note that Garda vetting will be sought in respect of individuals who come under consideration for a post </w:t>
      </w:r>
    </w:p>
    <w:p w14:paraId="4DC325F4" w14:textId="77777777" w:rsidR="00D077C7" w:rsidRPr="00C17A46" w:rsidRDefault="00D077C7">
      <w:pPr>
        <w:spacing w:after="200" w:line="276" w:lineRule="auto"/>
        <w:rPr>
          <w:rFonts w:cstheme="minorHAnsi"/>
          <w:color w:val="000000" w:themeColor="text1"/>
          <w:highlight w:val="yellow"/>
        </w:rPr>
      </w:pPr>
      <w:r w:rsidRPr="00C17A46">
        <w:rPr>
          <w:rFonts w:cstheme="minorHAnsi"/>
          <w:color w:val="000000" w:themeColor="text1"/>
          <w:highlight w:val="yellow"/>
        </w:rPr>
        <w:br w:type="page"/>
      </w:r>
    </w:p>
    <w:p w14:paraId="5293E2C0" w14:textId="77777777" w:rsidR="006037E5" w:rsidRPr="00C17A46" w:rsidRDefault="006037E5" w:rsidP="006037E5">
      <w:pPr>
        <w:rPr>
          <w:rFonts w:cstheme="minorHAnsi"/>
          <w:b/>
          <w:color w:val="000000" w:themeColor="text1"/>
        </w:rPr>
      </w:pPr>
      <w:r w:rsidRPr="00C17A46">
        <w:rPr>
          <w:rFonts w:cstheme="minorHAnsi"/>
          <w:b/>
          <w:color w:val="000000" w:themeColor="text1"/>
        </w:rPr>
        <w:lastRenderedPageBreak/>
        <w:t>Post Summary</w:t>
      </w:r>
    </w:p>
    <w:p w14:paraId="410D0DB2" w14:textId="2F71BD0A" w:rsidR="00C24DCC" w:rsidRPr="00C17A46" w:rsidRDefault="00451AD6" w:rsidP="00C24DCC">
      <w:pPr>
        <w:pStyle w:val="Descriptionlabels"/>
        <w:rPr>
          <w:rFonts w:asciiTheme="minorHAnsi" w:hAnsiTheme="minorHAnsi" w:cstheme="minorHAnsi"/>
          <w:b w:val="0"/>
          <w:smallCaps w:val="0"/>
          <w:sz w:val="24"/>
          <w:szCs w:val="24"/>
        </w:rPr>
      </w:pPr>
      <w:r w:rsidRPr="00C17A46">
        <w:rPr>
          <w:rFonts w:asciiTheme="minorHAnsi" w:hAnsiTheme="minorHAnsi" w:cstheme="minorHAnsi"/>
          <w:b w:val="0"/>
          <w:smallCaps w:val="0"/>
          <w:sz w:val="24"/>
          <w:szCs w:val="24"/>
        </w:rPr>
        <w:t xml:space="preserve">The </w:t>
      </w:r>
      <w:r w:rsidR="006D5207" w:rsidRPr="00C17A46">
        <w:rPr>
          <w:rFonts w:asciiTheme="minorHAnsi" w:hAnsiTheme="minorHAnsi" w:cstheme="minorHAnsi"/>
          <w:b w:val="0"/>
          <w:smallCaps w:val="0"/>
          <w:sz w:val="24"/>
          <w:szCs w:val="24"/>
        </w:rPr>
        <w:t>Research Assistant</w:t>
      </w:r>
      <w:r w:rsidRPr="00C17A46">
        <w:rPr>
          <w:rFonts w:asciiTheme="minorHAnsi" w:hAnsiTheme="minorHAnsi" w:cstheme="minorHAnsi"/>
          <w:b w:val="0"/>
          <w:smallCaps w:val="0"/>
          <w:sz w:val="24"/>
          <w:szCs w:val="24"/>
        </w:rPr>
        <w:t xml:space="preserve"> will be r</w:t>
      </w:r>
      <w:r w:rsidR="00C24DCC" w:rsidRPr="00C17A46">
        <w:rPr>
          <w:rFonts w:asciiTheme="minorHAnsi" w:hAnsiTheme="minorHAnsi" w:cstheme="minorHAnsi"/>
          <w:b w:val="0"/>
          <w:smallCaps w:val="0"/>
          <w:sz w:val="24"/>
          <w:szCs w:val="24"/>
        </w:rPr>
        <w:t xml:space="preserve">esponsible for the </w:t>
      </w:r>
      <w:r w:rsidR="00981233" w:rsidRPr="00C17A46">
        <w:rPr>
          <w:rFonts w:asciiTheme="minorHAnsi" w:hAnsiTheme="minorHAnsi" w:cstheme="minorHAnsi"/>
          <w:b w:val="0"/>
          <w:smallCaps w:val="0"/>
          <w:sz w:val="24"/>
          <w:szCs w:val="24"/>
        </w:rPr>
        <w:t xml:space="preserve">supporting </w:t>
      </w:r>
      <w:proofErr w:type="gramStart"/>
      <w:r w:rsidR="00C24DCC" w:rsidRPr="00C17A46">
        <w:rPr>
          <w:rFonts w:asciiTheme="minorHAnsi" w:hAnsiTheme="minorHAnsi" w:cstheme="minorHAnsi"/>
          <w:b w:val="0"/>
          <w:smallCaps w:val="0"/>
          <w:sz w:val="24"/>
          <w:szCs w:val="24"/>
        </w:rPr>
        <w:t xml:space="preserve">laboratory </w:t>
      </w:r>
      <w:r w:rsidR="00981233" w:rsidRPr="00C17A46">
        <w:rPr>
          <w:rFonts w:asciiTheme="minorHAnsi" w:hAnsiTheme="minorHAnsi" w:cstheme="minorHAnsi"/>
          <w:b w:val="0"/>
          <w:smallCaps w:val="0"/>
          <w:sz w:val="24"/>
          <w:szCs w:val="24"/>
        </w:rPr>
        <w:t>based</w:t>
      </w:r>
      <w:proofErr w:type="gramEnd"/>
      <w:r w:rsidR="00981233" w:rsidRPr="00C17A46">
        <w:rPr>
          <w:rFonts w:asciiTheme="minorHAnsi" w:hAnsiTheme="minorHAnsi" w:cstheme="minorHAnsi"/>
          <w:b w:val="0"/>
          <w:smallCaps w:val="0"/>
          <w:sz w:val="24"/>
          <w:szCs w:val="24"/>
        </w:rPr>
        <w:t xml:space="preserve"> research </w:t>
      </w:r>
      <w:r w:rsidR="00C24DCC" w:rsidRPr="00C17A46">
        <w:rPr>
          <w:rFonts w:asciiTheme="minorHAnsi" w:hAnsiTheme="minorHAnsi" w:cstheme="minorHAnsi"/>
          <w:b w:val="0"/>
          <w:smallCaps w:val="0"/>
          <w:sz w:val="24"/>
          <w:szCs w:val="24"/>
        </w:rPr>
        <w:t xml:space="preserve">of clinical research </w:t>
      </w:r>
      <w:r w:rsidR="00D3535C" w:rsidRPr="00C17A46">
        <w:rPr>
          <w:rFonts w:asciiTheme="minorHAnsi" w:hAnsiTheme="minorHAnsi" w:cstheme="minorHAnsi"/>
          <w:b w:val="0"/>
          <w:smallCaps w:val="0"/>
          <w:sz w:val="24"/>
          <w:szCs w:val="24"/>
        </w:rPr>
        <w:t xml:space="preserve">projects </w:t>
      </w:r>
      <w:r w:rsidR="00C24DCC" w:rsidRPr="00C17A46">
        <w:rPr>
          <w:rFonts w:asciiTheme="minorHAnsi" w:hAnsiTheme="minorHAnsi" w:cstheme="minorHAnsi"/>
          <w:b w:val="0"/>
          <w:smallCaps w:val="0"/>
          <w:sz w:val="24"/>
          <w:szCs w:val="24"/>
        </w:rPr>
        <w:t xml:space="preserve">conducted in the </w:t>
      </w:r>
      <w:proofErr w:type="spellStart"/>
      <w:r w:rsidR="00C24DCC" w:rsidRPr="00C17A46">
        <w:rPr>
          <w:rFonts w:asciiTheme="minorHAnsi" w:hAnsiTheme="minorHAnsi" w:cstheme="minorHAnsi"/>
          <w:b w:val="0"/>
          <w:smallCaps w:val="0"/>
          <w:sz w:val="24"/>
          <w:szCs w:val="24"/>
        </w:rPr>
        <w:t>Wellcome</w:t>
      </w:r>
      <w:proofErr w:type="spellEnd"/>
      <w:r w:rsidR="00D3535C" w:rsidRPr="00C17A46">
        <w:rPr>
          <w:rFonts w:asciiTheme="minorHAnsi" w:hAnsiTheme="minorHAnsi" w:cstheme="minorHAnsi"/>
          <w:b w:val="0"/>
          <w:smallCaps w:val="0"/>
          <w:sz w:val="24"/>
          <w:szCs w:val="24"/>
        </w:rPr>
        <w:t xml:space="preserve"> </w:t>
      </w:r>
      <w:r w:rsidR="00C24DCC" w:rsidRPr="00C17A46">
        <w:rPr>
          <w:rFonts w:asciiTheme="minorHAnsi" w:hAnsiTheme="minorHAnsi" w:cstheme="minorHAnsi"/>
          <w:b w:val="0"/>
          <w:smallCaps w:val="0"/>
          <w:sz w:val="24"/>
          <w:szCs w:val="24"/>
        </w:rPr>
        <w:t xml:space="preserve">HRB Clinical Research Facility </w:t>
      </w:r>
      <w:r w:rsidR="00D3535C" w:rsidRPr="00C17A46">
        <w:rPr>
          <w:rFonts w:asciiTheme="minorHAnsi" w:hAnsiTheme="minorHAnsi" w:cstheme="minorHAnsi"/>
          <w:b w:val="0"/>
          <w:smallCaps w:val="0"/>
          <w:sz w:val="24"/>
          <w:szCs w:val="24"/>
        </w:rPr>
        <w:t xml:space="preserve">(CRF) </w:t>
      </w:r>
      <w:r w:rsidR="00C24DCC" w:rsidRPr="00C17A46">
        <w:rPr>
          <w:rFonts w:asciiTheme="minorHAnsi" w:hAnsiTheme="minorHAnsi" w:cstheme="minorHAnsi"/>
          <w:b w:val="0"/>
          <w:smallCaps w:val="0"/>
          <w:sz w:val="24"/>
          <w:szCs w:val="24"/>
        </w:rPr>
        <w:t xml:space="preserve">at St James’s Hospital. This will include sample processing and </w:t>
      </w:r>
      <w:r w:rsidR="00D651EE" w:rsidRPr="00C17A46">
        <w:rPr>
          <w:rFonts w:asciiTheme="minorHAnsi" w:hAnsiTheme="minorHAnsi" w:cstheme="minorHAnsi"/>
          <w:b w:val="0"/>
          <w:smallCaps w:val="0"/>
          <w:sz w:val="24"/>
          <w:szCs w:val="24"/>
        </w:rPr>
        <w:t xml:space="preserve">the supervision </w:t>
      </w:r>
      <w:r w:rsidR="00C24DCC" w:rsidRPr="00C17A46">
        <w:rPr>
          <w:rFonts w:asciiTheme="minorHAnsi" w:hAnsiTheme="minorHAnsi" w:cstheme="minorHAnsi"/>
          <w:b w:val="0"/>
          <w:smallCaps w:val="0"/>
          <w:sz w:val="24"/>
          <w:szCs w:val="24"/>
        </w:rPr>
        <w:t xml:space="preserve">and training of </w:t>
      </w:r>
      <w:r w:rsidR="00D3535C" w:rsidRPr="00C17A46">
        <w:rPr>
          <w:rFonts w:asciiTheme="minorHAnsi" w:hAnsiTheme="minorHAnsi" w:cstheme="minorHAnsi"/>
          <w:b w:val="0"/>
          <w:smallCaps w:val="0"/>
          <w:sz w:val="24"/>
          <w:szCs w:val="24"/>
        </w:rPr>
        <w:t xml:space="preserve">other CRF and university research </w:t>
      </w:r>
      <w:r w:rsidR="00C24DCC" w:rsidRPr="00C17A46">
        <w:rPr>
          <w:rFonts w:asciiTheme="minorHAnsi" w:hAnsiTheme="minorHAnsi" w:cstheme="minorHAnsi"/>
          <w:b w:val="0"/>
          <w:smallCaps w:val="0"/>
          <w:sz w:val="24"/>
          <w:szCs w:val="24"/>
        </w:rPr>
        <w:t xml:space="preserve">staff </w:t>
      </w:r>
      <w:r w:rsidR="00D3535C" w:rsidRPr="00C17A46">
        <w:rPr>
          <w:rFonts w:asciiTheme="minorHAnsi" w:hAnsiTheme="minorHAnsi" w:cstheme="minorHAnsi"/>
          <w:b w:val="0"/>
          <w:smallCaps w:val="0"/>
          <w:sz w:val="24"/>
          <w:szCs w:val="24"/>
        </w:rPr>
        <w:t>using the laboratory to support research projects</w:t>
      </w:r>
      <w:r w:rsidR="00C24DCC" w:rsidRPr="00C17A46">
        <w:rPr>
          <w:rFonts w:asciiTheme="minorHAnsi" w:hAnsiTheme="minorHAnsi" w:cstheme="minorHAnsi"/>
          <w:b w:val="0"/>
          <w:smallCaps w:val="0"/>
          <w:sz w:val="24"/>
          <w:szCs w:val="24"/>
        </w:rPr>
        <w:t xml:space="preserve">. </w:t>
      </w:r>
      <w:r w:rsidR="00D3535C" w:rsidRPr="00C17A46">
        <w:rPr>
          <w:rFonts w:asciiTheme="minorHAnsi" w:hAnsiTheme="minorHAnsi" w:cstheme="minorHAnsi"/>
          <w:b w:val="0"/>
          <w:smallCaps w:val="0"/>
          <w:sz w:val="24"/>
          <w:szCs w:val="24"/>
        </w:rPr>
        <w:t xml:space="preserve"> </w:t>
      </w:r>
      <w:r w:rsidR="00C24DCC" w:rsidRPr="00C17A46">
        <w:rPr>
          <w:rFonts w:asciiTheme="minorHAnsi" w:hAnsiTheme="minorHAnsi" w:cstheme="minorHAnsi"/>
          <w:b w:val="0"/>
          <w:smallCaps w:val="0"/>
          <w:sz w:val="24"/>
          <w:szCs w:val="24"/>
        </w:rPr>
        <w:t>A smaller proportion of this job will also involve data entry</w:t>
      </w:r>
      <w:r w:rsidR="00D651EE" w:rsidRPr="00C17A46">
        <w:rPr>
          <w:rFonts w:asciiTheme="minorHAnsi" w:hAnsiTheme="minorHAnsi" w:cstheme="minorHAnsi"/>
          <w:b w:val="0"/>
          <w:smallCaps w:val="0"/>
          <w:sz w:val="24"/>
          <w:szCs w:val="24"/>
        </w:rPr>
        <w:t xml:space="preserve"> of lab results into trial and study databases.  The post is funded by an HRB Research Grant</w:t>
      </w:r>
    </w:p>
    <w:p w14:paraId="15A36BAE" w14:textId="77777777" w:rsidR="00DB1123" w:rsidRPr="00C17A46" w:rsidRDefault="00DB1123" w:rsidP="006037E5">
      <w:pPr>
        <w:rPr>
          <w:rFonts w:cstheme="minorHAnsi"/>
          <w:color w:val="000000" w:themeColor="text1"/>
        </w:rPr>
      </w:pPr>
    </w:p>
    <w:p w14:paraId="3966BCD7" w14:textId="77777777" w:rsidR="006037E5" w:rsidRPr="00C17A46" w:rsidRDefault="00DB1123" w:rsidP="006037E5">
      <w:pPr>
        <w:rPr>
          <w:rFonts w:cstheme="minorHAnsi"/>
          <w:b/>
          <w:color w:val="000000" w:themeColor="text1"/>
        </w:rPr>
      </w:pPr>
      <w:r w:rsidRPr="00C17A46">
        <w:rPr>
          <w:rFonts w:cstheme="minorHAnsi"/>
          <w:b/>
          <w:color w:val="000000" w:themeColor="text1"/>
        </w:rPr>
        <w:t>Standard Duties and Responsibilities of the Post</w:t>
      </w:r>
    </w:p>
    <w:p w14:paraId="38ADB23B" w14:textId="77777777" w:rsidR="003F4E3B" w:rsidRPr="00C17A46" w:rsidRDefault="003F4E3B" w:rsidP="003F4E3B">
      <w:pPr>
        <w:pStyle w:val="Default"/>
        <w:spacing w:after="60"/>
        <w:jc w:val="both"/>
        <w:rPr>
          <w:rFonts w:asciiTheme="minorHAnsi" w:hAnsiTheme="minorHAnsi" w:cstheme="minorHAnsi"/>
          <w:b/>
        </w:rPr>
      </w:pPr>
      <w:r w:rsidRPr="00C17A46">
        <w:rPr>
          <w:rFonts w:asciiTheme="minorHAnsi" w:hAnsiTheme="minorHAnsi" w:cstheme="minorHAnsi"/>
          <w:b/>
        </w:rPr>
        <w:t>Laboratory Sample processing</w:t>
      </w:r>
    </w:p>
    <w:p w14:paraId="7A9B5833" w14:textId="1600BB87" w:rsidR="003F4E3B" w:rsidRPr="00C17A46" w:rsidRDefault="003F4E3B"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 xml:space="preserve">Conduct sample processing in accordance with written procedures </w:t>
      </w:r>
    </w:p>
    <w:p w14:paraId="3526E89C" w14:textId="3E492457" w:rsidR="003F4E3B" w:rsidRPr="00C17A46" w:rsidRDefault="003F4E3B"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Collection</w:t>
      </w:r>
      <w:r w:rsidR="00D3535C" w:rsidRPr="00C17A46">
        <w:rPr>
          <w:rFonts w:cstheme="minorHAnsi"/>
          <w:color w:val="262626"/>
        </w:rPr>
        <w:t xml:space="preserve">, processing and shipment </w:t>
      </w:r>
      <w:r w:rsidRPr="00C17A46">
        <w:rPr>
          <w:rFonts w:cstheme="minorHAnsi"/>
          <w:color w:val="262626"/>
        </w:rPr>
        <w:t>of biological samples</w:t>
      </w:r>
      <w:r w:rsidR="00D3535C" w:rsidRPr="00C17A46">
        <w:rPr>
          <w:rFonts w:cstheme="minorHAnsi"/>
          <w:color w:val="262626"/>
        </w:rPr>
        <w:t xml:space="preserve"> for trials and clinical research studies</w:t>
      </w:r>
    </w:p>
    <w:p w14:paraId="155EA491" w14:textId="27CE05B3" w:rsidR="003F4E3B" w:rsidRPr="00C17A46" w:rsidRDefault="003F4E3B"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Liaising closely with nursing staff regarding patient visits and laboratory processing of samples</w:t>
      </w:r>
    </w:p>
    <w:p w14:paraId="34938368" w14:textId="169E1E2A" w:rsidR="003F4E3B" w:rsidRPr="00C17A46" w:rsidRDefault="00981233"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Ensuring the availability</w:t>
      </w:r>
      <w:r w:rsidR="00D3535C" w:rsidRPr="00C17A46">
        <w:rPr>
          <w:rFonts w:cstheme="minorHAnsi"/>
          <w:color w:val="262626"/>
        </w:rPr>
        <w:t xml:space="preserve"> </w:t>
      </w:r>
      <w:r w:rsidR="003F4E3B" w:rsidRPr="00C17A46">
        <w:rPr>
          <w:rFonts w:cstheme="minorHAnsi"/>
          <w:color w:val="262626"/>
        </w:rPr>
        <w:t xml:space="preserve">of </w:t>
      </w:r>
      <w:r w:rsidRPr="00C17A46">
        <w:rPr>
          <w:rFonts w:cstheme="minorHAnsi"/>
          <w:color w:val="262626"/>
        </w:rPr>
        <w:t xml:space="preserve">adequate </w:t>
      </w:r>
      <w:r w:rsidR="003F4E3B" w:rsidRPr="00C17A46">
        <w:rPr>
          <w:rFonts w:cstheme="minorHAnsi"/>
          <w:color w:val="262626"/>
        </w:rPr>
        <w:t xml:space="preserve">dry ice and </w:t>
      </w:r>
      <w:r w:rsidRPr="00C17A46">
        <w:rPr>
          <w:rFonts w:cstheme="minorHAnsi"/>
          <w:color w:val="262626"/>
        </w:rPr>
        <w:t xml:space="preserve">the timely </w:t>
      </w:r>
      <w:r w:rsidR="003F4E3B" w:rsidRPr="00C17A46">
        <w:rPr>
          <w:rFonts w:cstheme="minorHAnsi"/>
          <w:color w:val="262626"/>
        </w:rPr>
        <w:t xml:space="preserve">courier </w:t>
      </w:r>
      <w:r w:rsidR="00D3535C" w:rsidRPr="00C17A46">
        <w:rPr>
          <w:rFonts w:cstheme="minorHAnsi"/>
          <w:color w:val="262626"/>
        </w:rPr>
        <w:t>collection of</w:t>
      </w:r>
      <w:r w:rsidR="003F4E3B" w:rsidRPr="00C17A46">
        <w:rPr>
          <w:rFonts w:cstheme="minorHAnsi"/>
          <w:color w:val="262626"/>
        </w:rPr>
        <w:t xml:space="preserve"> samples</w:t>
      </w:r>
    </w:p>
    <w:p w14:paraId="1A24EF65" w14:textId="7EED44EA" w:rsidR="003F4E3B" w:rsidRPr="00C17A46" w:rsidRDefault="003F4E3B" w:rsidP="00C17A46">
      <w:pPr>
        <w:pStyle w:val="Descriptionlabels"/>
        <w:numPr>
          <w:ilvl w:val="0"/>
          <w:numId w:val="21"/>
        </w:numPr>
        <w:spacing w:before="40" w:after="60"/>
        <w:ind w:left="567" w:hanging="567"/>
        <w:jc w:val="both"/>
        <w:rPr>
          <w:rFonts w:asciiTheme="minorHAnsi" w:hAnsiTheme="minorHAnsi" w:cstheme="minorHAnsi"/>
          <w:b w:val="0"/>
          <w:smallCaps w:val="0"/>
          <w:sz w:val="24"/>
          <w:szCs w:val="24"/>
        </w:rPr>
      </w:pPr>
      <w:r w:rsidRPr="00C17A46">
        <w:rPr>
          <w:rFonts w:asciiTheme="minorHAnsi" w:hAnsiTheme="minorHAnsi" w:cstheme="minorHAnsi"/>
          <w:b w:val="0"/>
          <w:smallCaps w:val="0"/>
          <w:sz w:val="24"/>
          <w:szCs w:val="24"/>
        </w:rPr>
        <w:t>To review proposed research protocols and provide input to site study feasibility reports (e.g. risk assessment, staffing needs, equipment / test availability etc.)</w:t>
      </w:r>
    </w:p>
    <w:p w14:paraId="6F79C98E" w14:textId="4AF7E15D" w:rsidR="003F4E3B" w:rsidRPr="00C17A46" w:rsidRDefault="00981233" w:rsidP="00C17A46">
      <w:pPr>
        <w:pStyle w:val="Descriptionlabels"/>
        <w:numPr>
          <w:ilvl w:val="0"/>
          <w:numId w:val="21"/>
        </w:numPr>
        <w:spacing w:before="40" w:after="60"/>
        <w:ind w:left="567" w:hanging="567"/>
        <w:jc w:val="both"/>
        <w:rPr>
          <w:rFonts w:asciiTheme="minorHAnsi" w:hAnsiTheme="minorHAnsi" w:cstheme="minorHAnsi"/>
          <w:b w:val="0"/>
          <w:smallCaps w:val="0"/>
          <w:sz w:val="24"/>
          <w:szCs w:val="24"/>
        </w:rPr>
      </w:pPr>
      <w:r w:rsidRPr="00C17A46">
        <w:rPr>
          <w:rFonts w:asciiTheme="minorHAnsi" w:hAnsiTheme="minorHAnsi" w:cstheme="minorHAnsi"/>
          <w:b w:val="0"/>
          <w:smallCaps w:val="0"/>
          <w:sz w:val="24"/>
          <w:szCs w:val="24"/>
        </w:rPr>
        <w:t>evaluating laboratory support needs and feasibility for</w:t>
      </w:r>
      <w:r w:rsidR="003F4E3B" w:rsidRPr="00C17A46">
        <w:rPr>
          <w:rFonts w:asciiTheme="minorHAnsi" w:hAnsiTheme="minorHAnsi" w:cstheme="minorHAnsi"/>
          <w:b w:val="0"/>
          <w:smallCaps w:val="0"/>
          <w:sz w:val="24"/>
          <w:szCs w:val="24"/>
        </w:rPr>
        <w:t xml:space="preserve"> new studies.</w:t>
      </w:r>
    </w:p>
    <w:p w14:paraId="4F74D4E7" w14:textId="77777777" w:rsidR="003F4E3B" w:rsidRPr="00C17A46" w:rsidRDefault="003F4E3B" w:rsidP="00C17A46">
      <w:pPr>
        <w:pStyle w:val="Descriptionlabels"/>
        <w:spacing w:before="40" w:after="60"/>
        <w:jc w:val="both"/>
        <w:rPr>
          <w:rFonts w:asciiTheme="minorHAnsi" w:hAnsiTheme="minorHAnsi" w:cstheme="minorHAnsi"/>
          <w:b w:val="0"/>
          <w:smallCaps w:val="0"/>
          <w:sz w:val="24"/>
          <w:szCs w:val="24"/>
        </w:rPr>
      </w:pPr>
    </w:p>
    <w:p w14:paraId="3CBC9EC2" w14:textId="28395368" w:rsidR="00C24DCC" w:rsidRPr="00C17A46" w:rsidRDefault="00C24DCC" w:rsidP="00C24DCC">
      <w:pPr>
        <w:pStyle w:val="Descriptionlabels"/>
        <w:rPr>
          <w:rFonts w:asciiTheme="minorHAnsi" w:hAnsiTheme="minorHAnsi" w:cstheme="minorHAnsi"/>
          <w:smallCaps w:val="0"/>
          <w:sz w:val="24"/>
          <w:szCs w:val="24"/>
        </w:rPr>
      </w:pPr>
      <w:r w:rsidRPr="00C17A46">
        <w:rPr>
          <w:rFonts w:asciiTheme="minorHAnsi" w:hAnsiTheme="minorHAnsi" w:cstheme="minorHAnsi"/>
          <w:smallCaps w:val="0"/>
          <w:sz w:val="24"/>
          <w:szCs w:val="24"/>
        </w:rPr>
        <w:t xml:space="preserve">Laboratory </w:t>
      </w:r>
      <w:proofErr w:type="gramStart"/>
      <w:r w:rsidR="00D651EE" w:rsidRPr="00C17A46">
        <w:rPr>
          <w:rFonts w:asciiTheme="minorHAnsi" w:hAnsiTheme="minorHAnsi" w:cstheme="minorHAnsi"/>
          <w:smallCaps w:val="0"/>
          <w:sz w:val="24"/>
          <w:szCs w:val="24"/>
        </w:rPr>
        <w:t>Coordination</w:t>
      </w:r>
      <w:r w:rsidR="003F4E3B" w:rsidRPr="00C17A46">
        <w:rPr>
          <w:rFonts w:asciiTheme="minorHAnsi" w:hAnsiTheme="minorHAnsi" w:cstheme="minorHAnsi"/>
          <w:smallCaps w:val="0"/>
          <w:sz w:val="24"/>
          <w:szCs w:val="24"/>
        </w:rPr>
        <w:t xml:space="preserve"> </w:t>
      </w:r>
      <w:r w:rsidRPr="00C17A46">
        <w:rPr>
          <w:rFonts w:asciiTheme="minorHAnsi" w:hAnsiTheme="minorHAnsi" w:cstheme="minorHAnsi"/>
          <w:smallCaps w:val="0"/>
          <w:sz w:val="24"/>
          <w:szCs w:val="24"/>
        </w:rPr>
        <w:t xml:space="preserve"> (</w:t>
      </w:r>
      <w:proofErr w:type="gramEnd"/>
      <w:r w:rsidRPr="00C17A46">
        <w:rPr>
          <w:rFonts w:asciiTheme="minorHAnsi" w:hAnsiTheme="minorHAnsi" w:cstheme="minorHAnsi"/>
          <w:smallCaps w:val="0"/>
          <w:sz w:val="24"/>
          <w:szCs w:val="24"/>
        </w:rPr>
        <w:t>80%)</w:t>
      </w:r>
    </w:p>
    <w:p w14:paraId="2B235550" w14:textId="6AE757BA" w:rsidR="00C24DCC" w:rsidRPr="00C17A46" w:rsidRDefault="00D3535C"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Using the CRF’s</w:t>
      </w:r>
      <w:r w:rsidR="00C24DCC" w:rsidRPr="00C17A46">
        <w:rPr>
          <w:rFonts w:cstheme="minorHAnsi"/>
          <w:color w:val="262626"/>
        </w:rPr>
        <w:t xml:space="preserve"> quality </w:t>
      </w:r>
      <w:r w:rsidRPr="00C17A46">
        <w:rPr>
          <w:rFonts w:cstheme="minorHAnsi"/>
          <w:color w:val="262626"/>
        </w:rPr>
        <w:t xml:space="preserve">management </w:t>
      </w:r>
      <w:r w:rsidR="00C24DCC" w:rsidRPr="00C17A46">
        <w:rPr>
          <w:rFonts w:cstheme="minorHAnsi"/>
          <w:color w:val="262626"/>
        </w:rPr>
        <w:t xml:space="preserve">system </w:t>
      </w:r>
      <w:r w:rsidRPr="00C17A46">
        <w:rPr>
          <w:rFonts w:cstheme="minorHAnsi"/>
          <w:color w:val="262626"/>
        </w:rPr>
        <w:t>(QMS</w:t>
      </w:r>
      <w:proofErr w:type="gramStart"/>
      <w:r w:rsidRPr="00C17A46">
        <w:rPr>
          <w:rFonts w:cstheme="minorHAnsi"/>
          <w:color w:val="262626"/>
        </w:rPr>
        <w:t>) ,</w:t>
      </w:r>
      <w:proofErr w:type="gramEnd"/>
      <w:r w:rsidRPr="00C17A46">
        <w:rPr>
          <w:rFonts w:cstheme="minorHAnsi"/>
          <w:color w:val="262626"/>
        </w:rPr>
        <w:t xml:space="preserve"> w</w:t>
      </w:r>
      <w:r w:rsidR="00C24DCC" w:rsidRPr="00C17A46">
        <w:rPr>
          <w:rFonts w:cstheme="minorHAnsi"/>
          <w:color w:val="262626"/>
        </w:rPr>
        <w:t xml:space="preserve">rite and implement standard operating procedures to ensure the safe use of </w:t>
      </w:r>
      <w:r w:rsidRPr="00C17A46">
        <w:rPr>
          <w:rFonts w:cstheme="minorHAnsi"/>
          <w:color w:val="262626"/>
        </w:rPr>
        <w:t xml:space="preserve">laboratory </w:t>
      </w:r>
      <w:r w:rsidR="00C24DCC" w:rsidRPr="00C17A46">
        <w:rPr>
          <w:rFonts w:cstheme="minorHAnsi"/>
          <w:color w:val="262626"/>
        </w:rPr>
        <w:t xml:space="preserve"> facilities, equipment maintenance and handling and processing of biological samples.</w:t>
      </w:r>
    </w:p>
    <w:p w14:paraId="058CB9EE" w14:textId="77777777"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Fonts w:cstheme="minorHAnsi"/>
          <w:color w:val="262626"/>
        </w:rPr>
        <w:t>Maintenance of laboratory documentation and laboratory study files.</w:t>
      </w:r>
    </w:p>
    <w:p w14:paraId="02C5871A" w14:textId="481D6F29"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 xml:space="preserve">Maintain quality checks on lab safety, including biohazards, </w:t>
      </w:r>
      <w:r w:rsidR="00981233" w:rsidRPr="00C17A46">
        <w:rPr>
          <w:rStyle w:val="BulletedListChar"/>
          <w:rFonts w:cstheme="minorHAnsi"/>
          <w:sz w:val="24"/>
        </w:rPr>
        <w:t>to ensure compliance with</w:t>
      </w:r>
      <w:r w:rsidRPr="00C17A46">
        <w:rPr>
          <w:rStyle w:val="BulletedListChar"/>
          <w:rFonts w:cstheme="minorHAnsi"/>
          <w:sz w:val="24"/>
        </w:rPr>
        <w:t xml:space="preserve"> SJH/ TCD health and safety policies.</w:t>
      </w:r>
    </w:p>
    <w:p w14:paraId="220AC097" w14:textId="68BC4C92"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 xml:space="preserve">Training of all </w:t>
      </w:r>
      <w:r w:rsidR="006F56DF" w:rsidRPr="00C17A46">
        <w:rPr>
          <w:rStyle w:val="BulletedListChar"/>
          <w:rFonts w:cstheme="minorHAnsi"/>
          <w:sz w:val="24"/>
        </w:rPr>
        <w:t xml:space="preserve">staff members and researchers </w:t>
      </w:r>
      <w:r w:rsidRPr="00C17A46">
        <w:rPr>
          <w:rStyle w:val="BulletedListChar"/>
          <w:rFonts w:cstheme="minorHAnsi"/>
          <w:sz w:val="24"/>
        </w:rPr>
        <w:t>using the lab on the relevant procedures.</w:t>
      </w:r>
    </w:p>
    <w:p w14:paraId="118B3142" w14:textId="77777777"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Provide advice and training to investigators on sample processing, transport and storage.</w:t>
      </w:r>
    </w:p>
    <w:p w14:paraId="23ED60A2" w14:textId="060562B2"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Be responsible for regularly updating own knowledge of G</w:t>
      </w:r>
      <w:r w:rsidR="003F4E3B" w:rsidRPr="00C17A46">
        <w:rPr>
          <w:rStyle w:val="BulletedListChar"/>
          <w:rFonts w:cstheme="minorHAnsi"/>
          <w:sz w:val="24"/>
        </w:rPr>
        <w:t xml:space="preserve">ood </w:t>
      </w:r>
      <w:r w:rsidRPr="00C17A46">
        <w:rPr>
          <w:rStyle w:val="BulletedListChar"/>
          <w:rFonts w:cstheme="minorHAnsi"/>
          <w:sz w:val="24"/>
        </w:rPr>
        <w:t>L</w:t>
      </w:r>
      <w:r w:rsidR="003F4E3B" w:rsidRPr="00C17A46">
        <w:rPr>
          <w:rStyle w:val="BulletedListChar"/>
          <w:rFonts w:cstheme="minorHAnsi"/>
          <w:sz w:val="24"/>
        </w:rPr>
        <w:t xml:space="preserve">aboratory </w:t>
      </w:r>
      <w:r w:rsidRPr="00C17A46">
        <w:rPr>
          <w:rStyle w:val="BulletedListChar"/>
          <w:rFonts w:cstheme="minorHAnsi"/>
          <w:sz w:val="24"/>
        </w:rPr>
        <w:t>P</w:t>
      </w:r>
      <w:r w:rsidR="003F4E3B" w:rsidRPr="00C17A46">
        <w:rPr>
          <w:rStyle w:val="BulletedListChar"/>
          <w:rFonts w:cstheme="minorHAnsi"/>
          <w:sz w:val="24"/>
        </w:rPr>
        <w:t>ractice</w:t>
      </w:r>
      <w:r w:rsidRPr="00C17A46">
        <w:rPr>
          <w:rStyle w:val="BulletedListChar"/>
          <w:rFonts w:cstheme="minorHAnsi"/>
          <w:sz w:val="24"/>
        </w:rPr>
        <w:t>, best practice and hospital and TCD policies.</w:t>
      </w:r>
    </w:p>
    <w:p w14:paraId="0CE6F788" w14:textId="346812A2" w:rsidR="00C24DCC" w:rsidRPr="00C17A46" w:rsidRDefault="006F56DF"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 xml:space="preserve">Skill training </w:t>
      </w:r>
      <w:r w:rsidR="00C24DCC" w:rsidRPr="00C17A46">
        <w:rPr>
          <w:rStyle w:val="BulletedListChar"/>
          <w:rFonts w:cstheme="minorHAnsi"/>
          <w:sz w:val="24"/>
        </w:rPr>
        <w:t xml:space="preserve">and demonstration </w:t>
      </w:r>
      <w:r w:rsidRPr="00C17A46">
        <w:rPr>
          <w:rStyle w:val="BulletedListChar"/>
          <w:rFonts w:cstheme="minorHAnsi"/>
          <w:sz w:val="24"/>
        </w:rPr>
        <w:t>of laboratory skills to colleagues and other university researchers as required</w:t>
      </w:r>
    </w:p>
    <w:p w14:paraId="13B2D787" w14:textId="179F90C5" w:rsidR="00C24DCC" w:rsidRPr="00C17A46"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Update job knowledge by participating in educational opportunities</w:t>
      </w:r>
      <w:r w:rsidR="00D3535C" w:rsidRPr="00C17A46">
        <w:rPr>
          <w:rStyle w:val="BulletedListChar"/>
          <w:rFonts w:cstheme="minorHAnsi"/>
          <w:sz w:val="24"/>
        </w:rPr>
        <w:t xml:space="preserve"> and </w:t>
      </w:r>
      <w:r w:rsidRPr="00C17A46">
        <w:rPr>
          <w:rStyle w:val="BulletedListChar"/>
          <w:rFonts w:cstheme="minorHAnsi"/>
          <w:sz w:val="24"/>
        </w:rPr>
        <w:t>reading technical publications.</w:t>
      </w:r>
    </w:p>
    <w:p w14:paraId="4F031595" w14:textId="77777777" w:rsidR="00C24DCC" w:rsidRDefault="00C24DCC" w:rsidP="00C17A46">
      <w:pPr>
        <w:pStyle w:val="ListParagraph"/>
        <w:numPr>
          <w:ilvl w:val="0"/>
          <w:numId w:val="21"/>
        </w:numPr>
        <w:spacing w:before="60" w:after="20" w:line="240" w:lineRule="auto"/>
        <w:ind w:left="567" w:hanging="567"/>
        <w:rPr>
          <w:rStyle w:val="BulletedListChar"/>
          <w:rFonts w:cstheme="minorHAnsi"/>
          <w:sz w:val="24"/>
        </w:rPr>
      </w:pPr>
      <w:r w:rsidRPr="00C17A46">
        <w:rPr>
          <w:rStyle w:val="BulletedListChar"/>
          <w:rFonts w:cstheme="minorHAnsi"/>
          <w:sz w:val="24"/>
        </w:rPr>
        <w:t>Play an active role in maintaining and enhancing the safety of the lab.</w:t>
      </w:r>
    </w:p>
    <w:p w14:paraId="10A4BF94" w14:textId="591A2381" w:rsidR="00DB6A1D" w:rsidRDefault="00DB6A1D" w:rsidP="00C17A46">
      <w:pPr>
        <w:pStyle w:val="ListParagraph"/>
        <w:numPr>
          <w:ilvl w:val="0"/>
          <w:numId w:val="21"/>
        </w:numPr>
        <w:spacing w:before="60" w:after="20" w:line="240" w:lineRule="auto"/>
        <w:ind w:left="567" w:hanging="567"/>
        <w:rPr>
          <w:rStyle w:val="BulletedListChar"/>
          <w:rFonts w:cstheme="minorHAnsi"/>
          <w:sz w:val="24"/>
        </w:rPr>
      </w:pPr>
      <w:r>
        <w:rPr>
          <w:rStyle w:val="BulletedListChar"/>
          <w:rFonts w:cstheme="minorHAnsi"/>
          <w:sz w:val="24"/>
        </w:rPr>
        <w:t>Ensure laboratory is kept to a high standard in terms of cleanliness, stock maintenance, kit ordering and expired kits disposed of in a timely manner.</w:t>
      </w:r>
    </w:p>
    <w:p w14:paraId="20DAB676" w14:textId="02D36754" w:rsidR="00DB6A1D" w:rsidRPr="00C17A46" w:rsidRDefault="00DB6A1D" w:rsidP="00DB6A1D">
      <w:pPr>
        <w:pStyle w:val="ListParagraph"/>
        <w:spacing w:before="60" w:after="20" w:line="240" w:lineRule="auto"/>
        <w:ind w:left="567"/>
        <w:rPr>
          <w:rStyle w:val="BulletedListChar"/>
          <w:rFonts w:cstheme="minorHAnsi"/>
          <w:sz w:val="24"/>
        </w:rPr>
      </w:pPr>
    </w:p>
    <w:p w14:paraId="0C61374C" w14:textId="77777777" w:rsidR="00DB6A1D" w:rsidRPr="00C17A46" w:rsidRDefault="00DB6A1D" w:rsidP="00C24DCC">
      <w:pPr>
        <w:rPr>
          <w:rStyle w:val="BulletedListChar"/>
          <w:rFonts w:cstheme="minorHAnsi"/>
          <w:sz w:val="24"/>
        </w:rPr>
      </w:pPr>
    </w:p>
    <w:p w14:paraId="2AC1CFB3" w14:textId="5F8186B8" w:rsidR="00C24DCC" w:rsidRPr="00C17A46" w:rsidRDefault="00C24DCC" w:rsidP="00C17A46">
      <w:pPr>
        <w:pStyle w:val="BulletedList"/>
        <w:keepNext/>
        <w:numPr>
          <w:ilvl w:val="0"/>
          <w:numId w:val="0"/>
        </w:numPr>
        <w:spacing w:after="60"/>
        <w:rPr>
          <w:rStyle w:val="BulletedListChar"/>
          <w:rFonts w:cstheme="minorHAnsi"/>
          <w:b/>
          <w:bCs/>
          <w:sz w:val="24"/>
          <w:szCs w:val="24"/>
        </w:rPr>
      </w:pPr>
      <w:r w:rsidRPr="00C17A46">
        <w:rPr>
          <w:rStyle w:val="BulletedListChar"/>
          <w:rFonts w:cstheme="minorHAnsi"/>
          <w:b/>
          <w:bCs/>
          <w:sz w:val="24"/>
          <w:szCs w:val="24"/>
        </w:rPr>
        <w:lastRenderedPageBreak/>
        <w:t xml:space="preserve">Laboratory Equipment </w:t>
      </w:r>
      <w:r w:rsidR="00D651EE" w:rsidRPr="00C17A46">
        <w:rPr>
          <w:rStyle w:val="BulletedListChar"/>
          <w:rFonts w:cstheme="minorHAnsi"/>
          <w:b/>
          <w:bCs/>
          <w:sz w:val="24"/>
          <w:szCs w:val="24"/>
        </w:rPr>
        <w:t>Monitoring and Maintenance</w:t>
      </w:r>
    </w:p>
    <w:p w14:paraId="6849C3D7" w14:textId="106472E7" w:rsidR="00C24DCC" w:rsidRPr="00C17A46" w:rsidRDefault="00D3535C" w:rsidP="00C17A46">
      <w:pPr>
        <w:pStyle w:val="ListParagraph"/>
        <w:numPr>
          <w:ilvl w:val="0"/>
          <w:numId w:val="21"/>
        </w:numPr>
        <w:spacing w:before="60" w:after="20" w:line="240" w:lineRule="auto"/>
        <w:ind w:left="567" w:hanging="567"/>
        <w:rPr>
          <w:rFonts w:cstheme="minorHAnsi"/>
          <w:color w:val="262626"/>
        </w:rPr>
      </w:pPr>
      <w:r w:rsidRPr="00C17A46">
        <w:rPr>
          <w:rFonts w:cstheme="minorHAnsi"/>
          <w:color w:val="262626"/>
        </w:rPr>
        <w:t>Ensure the up-to-date</w:t>
      </w:r>
      <w:r w:rsidR="00C24DCC" w:rsidRPr="00C17A46">
        <w:rPr>
          <w:rFonts w:cstheme="minorHAnsi"/>
          <w:color w:val="262626"/>
        </w:rPr>
        <w:t xml:space="preserve"> maintenance, certification, servicing and calibration of </w:t>
      </w:r>
      <w:r w:rsidRPr="00C17A46">
        <w:rPr>
          <w:rFonts w:cstheme="minorHAnsi"/>
          <w:color w:val="262626"/>
        </w:rPr>
        <w:t xml:space="preserve">the </w:t>
      </w:r>
      <w:r w:rsidR="00C24DCC" w:rsidRPr="00C17A46">
        <w:rPr>
          <w:rFonts w:cstheme="minorHAnsi"/>
          <w:color w:val="262626"/>
        </w:rPr>
        <w:t>CRF</w:t>
      </w:r>
      <w:r w:rsidRPr="00C17A46">
        <w:rPr>
          <w:rFonts w:cstheme="minorHAnsi"/>
          <w:color w:val="262626"/>
        </w:rPr>
        <w:t>’s laboratory</w:t>
      </w:r>
      <w:r w:rsidR="00C24DCC" w:rsidRPr="00C17A46">
        <w:rPr>
          <w:rFonts w:cstheme="minorHAnsi"/>
          <w:color w:val="262626"/>
        </w:rPr>
        <w:t xml:space="preserve"> equipment.</w:t>
      </w:r>
    </w:p>
    <w:p w14:paraId="70EB09AF" w14:textId="189E893E" w:rsidR="00C24DCC" w:rsidRPr="00C17A46" w:rsidRDefault="00D651EE" w:rsidP="00C17A46">
      <w:pPr>
        <w:pStyle w:val="Default"/>
        <w:numPr>
          <w:ilvl w:val="0"/>
          <w:numId w:val="21"/>
        </w:numPr>
        <w:spacing w:after="60"/>
        <w:ind w:left="567" w:hanging="567"/>
        <w:jc w:val="both"/>
        <w:rPr>
          <w:rFonts w:asciiTheme="minorHAnsi" w:hAnsiTheme="minorHAnsi" w:cstheme="minorHAnsi"/>
        </w:rPr>
      </w:pPr>
      <w:r w:rsidRPr="00C17A46">
        <w:rPr>
          <w:rFonts w:asciiTheme="minorHAnsi" w:hAnsiTheme="minorHAnsi" w:cstheme="minorHAnsi"/>
        </w:rPr>
        <w:t xml:space="preserve">Monitor and maintain </w:t>
      </w:r>
      <w:proofErr w:type="gramStart"/>
      <w:r w:rsidRPr="00C17A46">
        <w:rPr>
          <w:rFonts w:asciiTheme="minorHAnsi" w:hAnsiTheme="minorHAnsi" w:cstheme="minorHAnsi"/>
        </w:rPr>
        <w:t xml:space="preserve">the </w:t>
      </w:r>
      <w:r w:rsidR="00C24DCC" w:rsidRPr="00C17A46">
        <w:rPr>
          <w:rFonts w:asciiTheme="minorHAnsi" w:hAnsiTheme="minorHAnsi" w:cstheme="minorHAnsi"/>
        </w:rPr>
        <w:t xml:space="preserve"> temperature</w:t>
      </w:r>
      <w:proofErr w:type="gramEnd"/>
      <w:r w:rsidR="00C24DCC" w:rsidRPr="00C17A46">
        <w:rPr>
          <w:rFonts w:asciiTheme="minorHAnsi" w:hAnsiTheme="minorHAnsi" w:cstheme="minorHAnsi"/>
        </w:rPr>
        <w:t xml:space="preserve"> monitoring </w:t>
      </w:r>
      <w:r w:rsidRPr="00C17A46">
        <w:rPr>
          <w:rFonts w:asciiTheme="minorHAnsi" w:hAnsiTheme="minorHAnsi" w:cstheme="minorHAnsi"/>
        </w:rPr>
        <w:t xml:space="preserve">system </w:t>
      </w:r>
      <w:r w:rsidR="00C24DCC" w:rsidRPr="00C17A46">
        <w:rPr>
          <w:rFonts w:asciiTheme="minorHAnsi" w:hAnsiTheme="minorHAnsi" w:cstheme="minorHAnsi"/>
        </w:rPr>
        <w:t>for lab freezers, including out of hours monitoring.</w:t>
      </w:r>
    </w:p>
    <w:p w14:paraId="0ECF42C0" w14:textId="77777777" w:rsidR="00C24DCC" w:rsidRPr="00C17A46" w:rsidRDefault="00C24DCC" w:rsidP="00C24DCC">
      <w:pPr>
        <w:pStyle w:val="Default"/>
        <w:spacing w:after="60"/>
        <w:jc w:val="both"/>
        <w:rPr>
          <w:rFonts w:asciiTheme="minorHAnsi" w:hAnsiTheme="minorHAnsi" w:cstheme="minorHAnsi"/>
          <w:b/>
        </w:rPr>
      </w:pPr>
    </w:p>
    <w:p w14:paraId="4040698F" w14:textId="1503CE17" w:rsidR="00C24DCC" w:rsidRPr="00C17A46" w:rsidRDefault="00C24DCC" w:rsidP="00C24DCC">
      <w:pPr>
        <w:pStyle w:val="Default"/>
        <w:spacing w:after="60"/>
        <w:jc w:val="both"/>
        <w:rPr>
          <w:rFonts w:asciiTheme="minorHAnsi" w:hAnsiTheme="minorHAnsi" w:cstheme="minorHAnsi"/>
          <w:b/>
        </w:rPr>
      </w:pPr>
      <w:r w:rsidRPr="00C17A46">
        <w:rPr>
          <w:rFonts w:asciiTheme="minorHAnsi" w:hAnsiTheme="minorHAnsi" w:cstheme="minorHAnsi"/>
          <w:b/>
        </w:rPr>
        <w:t xml:space="preserve">Data </w:t>
      </w:r>
      <w:r w:rsidR="00D651EE" w:rsidRPr="00C17A46">
        <w:rPr>
          <w:rFonts w:asciiTheme="minorHAnsi" w:hAnsiTheme="minorHAnsi" w:cstheme="minorHAnsi"/>
          <w:b/>
        </w:rPr>
        <w:t xml:space="preserve">Entry </w:t>
      </w:r>
      <w:r w:rsidRPr="00C17A46">
        <w:rPr>
          <w:rFonts w:asciiTheme="minorHAnsi" w:hAnsiTheme="minorHAnsi" w:cstheme="minorHAnsi"/>
          <w:b/>
        </w:rPr>
        <w:t xml:space="preserve">(20%) </w:t>
      </w:r>
    </w:p>
    <w:p w14:paraId="021E7A6E" w14:textId="1B471129" w:rsidR="00C24DCC" w:rsidRPr="00C17A46" w:rsidRDefault="00C24DCC" w:rsidP="00C17A46">
      <w:pPr>
        <w:pStyle w:val="NumberedList"/>
        <w:numPr>
          <w:ilvl w:val="0"/>
          <w:numId w:val="22"/>
        </w:numPr>
        <w:ind w:left="567" w:hanging="567"/>
        <w:jc w:val="both"/>
        <w:rPr>
          <w:rFonts w:cstheme="minorHAnsi"/>
          <w:sz w:val="24"/>
          <w:szCs w:val="24"/>
        </w:rPr>
      </w:pPr>
      <w:r w:rsidRPr="00C17A46">
        <w:rPr>
          <w:rFonts w:cstheme="minorHAnsi"/>
          <w:sz w:val="24"/>
          <w:szCs w:val="24"/>
        </w:rPr>
        <w:t xml:space="preserve">Assistance with data entry into clinical trials databases </w:t>
      </w:r>
      <w:r w:rsidR="00D651EE" w:rsidRPr="00C17A46">
        <w:rPr>
          <w:rFonts w:cstheme="minorHAnsi"/>
          <w:sz w:val="24"/>
          <w:szCs w:val="24"/>
        </w:rPr>
        <w:t xml:space="preserve">and research project databases </w:t>
      </w:r>
      <w:r w:rsidRPr="00C17A46">
        <w:rPr>
          <w:rFonts w:cstheme="minorHAnsi"/>
          <w:sz w:val="24"/>
          <w:szCs w:val="24"/>
        </w:rPr>
        <w:t>under the direction of the data management team</w:t>
      </w:r>
    </w:p>
    <w:p w14:paraId="664B7B84" w14:textId="4E061588" w:rsidR="00C24DCC" w:rsidRPr="00C17A46" w:rsidRDefault="00C24DCC" w:rsidP="00C17A46">
      <w:pPr>
        <w:pStyle w:val="NumberedList"/>
        <w:numPr>
          <w:ilvl w:val="0"/>
          <w:numId w:val="22"/>
        </w:numPr>
        <w:ind w:left="567" w:hanging="567"/>
        <w:jc w:val="both"/>
        <w:rPr>
          <w:rFonts w:cstheme="minorHAnsi"/>
          <w:sz w:val="24"/>
          <w:szCs w:val="24"/>
        </w:rPr>
      </w:pPr>
      <w:r w:rsidRPr="00C17A46">
        <w:rPr>
          <w:rFonts w:cstheme="minorHAnsi"/>
          <w:sz w:val="24"/>
          <w:szCs w:val="24"/>
        </w:rPr>
        <w:t xml:space="preserve">Other duties and </w:t>
      </w:r>
      <w:r w:rsidR="00D651EE" w:rsidRPr="00C17A46">
        <w:rPr>
          <w:rFonts w:cstheme="minorHAnsi"/>
          <w:sz w:val="24"/>
          <w:szCs w:val="24"/>
        </w:rPr>
        <w:t xml:space="preserve">tasks </w:t>
      </w:r>
      <w:r w:rsidRPr="00C17A46">
        <w:rPr>
          <w:rFonts w:cstheme="minorHAnsi"/>
          <w:sz w:val="24"/>
          <w:szCs w:val="24"/>
        </w:rPr>
        <w:t>may be specified from time to time at the discretion of the management</w:t>
      </w:r>
    </w:p>
    <w:p w14:paraId="45C4EF9D" w14:textId="77777777" w:rsidR="00981233" w:rsidRPr="00C17A46" w:rsidRDefault="00981233" w:rsidP="00C17A46">
      <w:pPr>
        <w:pStyle w:val="NumberedList"/>
        <w:numPr>
          <w:ilvl w:val="0"/>
          <w:numId w:val="0"/>
        </w:numPr>
        <w:ind w:left="567"/>
        <w:jc w:val="both"/>
        <w:rPr>
          <w:rFonts w:cstheme="minorHAnsi"/>
          <w:sz w:val="24"/>
          <w:szCs w:val="24"/>
        </w:rPr>
      </w:pPr>
    </w:p>
    <w:p w14:paraId="71CCC6B1" w14:textId="77777777" w:rsidR="00DB1123" w:rsidRPr="00C17A46" w:rsidRDefault="00DB1123" w:rsidP="00DB1123">
      <w:pPr>
        <w:rPr>
          <w:rFonts w:cstheme="minorHAnsi"/>
          <w:b/>
          <w:color w:val="000000" w:themeColor="text1"/>
        </w:rPr>
      </w:pPr>
      <w:r w:rsidRPr="00C17A46">
        <w:rPr>
          <w:rFonts w:cstheme="minorHAnsi"/>
          <w:b/>
          <w:color w:val="000000" w:themeColor="text1"/>
        </w:rPr>
        <w:t>Funding Information</w:t>
      </w:r>
    </w:p>
    <w:p w14:paraId="141F5B09" w14:textId="7BE8394E" w:rsidR="00DB1123" w:rsidRDefault="00C24DCC" w:rsidP="006037E5">
      <w:pPr>
        <w:rPr>
          <w:rFonts w:cstheme="minorHAnsi"/>
          <w:color w:val="000000" w:themeColor="text1"/>
        </w:rPr>
      </w:pPr>
      <w:r w:rsidRPr="00C17A46">
        <w:rPr>
          <w:rFonts w:cstheme="minorHAnsi"/>
          <w:color w:val="000000" w:themeColor="text1"/>
        </w:rPr>
        <w:t>Health Research Board</w:t>
      </w:r>
      <w:r w:rsidR="00D651EE" w:rsidRPr="00C17A46">
        <w:rPr>
          <w:rFonts w:cstheme="minorHAnsi"/>
          <w:color w:val="000000" w:themeColor="text1"/>
        </w:rPr>
        <w:t xml:space="preserve"> Project Grant </w:t>
      </w:r>
    </w:p>
    <w:p w14:paraId="16EB70DB" w14:textId="77777777" w:rsidR="00C17A46" w:rsidRPr="00C17A46" w:rsidRDefault="00C17A46" w:rsidP="006037E5">
      <w:pPr>
        <w:rPr>
          <w:rFonts w:cstheme="minorHAnsi"/>
          <w:color w:val="000000" w:themeColor="text1"/>
        </w:rPr>
      </w:pPr>
    </w:p>
    <w:p w14:paraId="11F4262A" w14:textId="77777777" w:rsidR="00DB1123" w:rsidRPr="00C17A46" w:rsidRDefault="00DB1123" w:rsidP="00DB1123">
      <w:pPr>
        <w:rPr>
          <w:rFonts w:cstheme="minorHAnsi"/>
          <w:b/>
          <w:color w:val="000000" w:themeColor="text1"/>
        </w:rPr>
      </w:pPr>
      <w:r w:rsidRPr="00C17A46">
        <w:rPr>
          <w:rFonts w:cstheme="minorHAnsi"/>
          <w:b/>
          <w:color w:val="000000" w:themeColor="text1"/>
        </w:rPr>
        <w:t>Person Specification</w:t>
      </w:r>
    </w:p>
    <w:p w14:paraId="75B6D7A3" w14:textId="4A6DB0FF" w:rsidR="00DB1123" w:rsidRPr="00C17A46" w:rsidRDefault="00DB1123" w:rsidP="006037E5">
      <w:pPr>
        <w:rPr>
          <w:rFonts w:cstheme="minorHAnsi"/>
          <w:b/>
          <w:color w:val="000000" w:themeColor="text1"/>
        </w:rPr>
      </w:pPr>
      <w:r w:rsidRPr="00C17A46">
        <w:rPr>
          <w:rFonts w:cstheme="minorHAnsi"/>
          <w:b/>
          <w:color w:val="000000" w:themeColor="text1"/>
        </w:rPr>
        <w:t>Qualifications</w:t>
      </w:r>
    </w:p>
    <w:p w14:paraId="667D112C" w14:textId="102A1E32" w:rsidR="00C24DCC" w:rsidRPr="00C17A46" w:rsidRDefault="00C24DCC" w:rsidP="00C17A46">
      <w:pPr>
        <w:pStyle w:val="BulletedList"/>
        <w:ind w:left="567" w:hanging="567"/>
        <w:rPr>
          <w:rStyle w:val="DetailsChar"/>
          <w:rFonts w:cstheme="minorHAnsi"/>
          <w:sz w:val="24"/>
          <w:szCs w:val="24"/>
        </w:rPr>
      </w:pPr>
      <w:r w:rsidRPr="00C17A46">
        <w:rPr>
          <w:rStyle w:val="DetailsChar"/>
          <w:rFonts w:cstheme="minorHAnsi"/>
          <w:sz w:val="24"/>
          <w:szCs w:val="24"/>
        </w:rPr>
        <w:t>Bachelor of Science Degree or Medical Laboratory Technologist</w:t>
      </w:r>
    </w:p>
    <w:p w14:paraId="6708C4E3" w14:textId="77777777" w:rsidR="00C24DCC" w:rsidRPr="00C17A46" w:rsidRDefault="00C24DCC" w:rsidP="00C17A46">
      <w:pPr>
        <w:pStyle w:val="BulletedList"/>
        <w:ind w:left="567" w:hanging="567"/>
        <w:rPr>
          <w:rStyle w:val="DetailsChar"/>
          <w:rFonts w:cstheme="minorHAnsi"/>
          <w:sz w:val="24"/>
          <w:szCs w:val="24"/>
        </w:rPr>
      </w:pPr>
      <w:r w:rsidRPr="00C17A46">
        <w:rPr>
          <w:rStyle w:val="DetailsChar"/>
          <w:rFonts w:cstheme="minorHAnsi"/>
          <w:sz w:val="24"/>
          <w:szCs w:val="24"/>
        </w:rPr>
        <w:t>Minimum of 2 years clinical research laboratory or industry experience</w:t>
      </w:r>
    </w:p>
    <w:p w14:paraId="56762BA1" w14:textId="77777777" w:rsidR="00C24DCC" w:rsidRPr="00C17A46" w:rsidRDefault="00C24DCC" w:rsidP="00C17A46">
      <w:pPr>
        <w:pStyle w:val="BulletedList"/>
        <w:ind w:left="567" w:hanging="567"/>
        <w:rPr>
          <w:rStyle w:val="DetailsChar"/>
          <w:rFonts w:cstheme="minorHAnsi"/>
          <w:sz w:val="24"/>
          <w:szCs w:val="24"/>
        </w:rPr>
      </w:pPr>
      <w:r w:rsidRPr="00C17A46">
        <w:rPr>
          <w:rStyle w:val="DetailsChar"/>
          <w:rFonts w:cstheme="minorHAnsi"/>
          <w:sz w:val="24"/>
          <w:szCs w:val="24"/>
        </w:rPr>
        <w:t>Proficient in Microsoft word, excel and outlook</w:t>
      </w:r>
    </w:p>
    <w:p w14:paraId="587DBEFF" w14:textId="77777777" w:rsidR="001642B4" w:rsidRPr="00C17A46" w:rsidRDefault="001642B4" w:rsidP="006037E5">
      <w:pPr>
        <w:rPr>
          <w:rFonts w:cstheme="minorHAnsi"/>
          <w:color w:val="000000" w:themeColor="text1"/>
        </w:rPr>
      </w:pPr>
    </w:p>
    <w:p w14:paraId="6B151CB2" w14:textId="77777777" w:rsidR="001642B4" w:rsidRPr="00C17A46" w:rsidRDefault="001642B4" w:rsidP="001642B4">
      <w:pPr>
        <w:rPr>
          <w:rFonts w:cstheme="minorHAnsi"/>
          <w:b/>
          <w:color w:val="000000" w:themeColor="text1"/>
        </w:rPr>
      </w:pPr>
      <w:r w:rsidRPr="00C17A46">
        <w:rPr>
          <w:rFonts w:cstheme="minorHAnsi"/>
          <w:b/>
          <w:color w:val="000000" w:themeColor="text1"/>
        </w:rPr>
        <w:t>Knowledge &amp; Experience (Essential &amp; Desirable)</w:t>
      </w:r>
    </w:p>
    <w:p w14:paraId="0531AF93"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An interest in medical data and quality improvement</w:t>
      </w:r>
    </w:p>
    <w:p w14:paraId="5E2949AE"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Proficient in MS Office including Access and Excel for data manipulation</w:t>
      </w:r>
    </w:p>
    <w:p w14:paraId="70FC89A6"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Good people and collaboration skills are essential in this role</w:t>
      </w:r>
    </w:p>
    <w:p w14:paraId="2339A5A9" w14:textId="4D70DF17" w:rsidR="00C24DCC" w:rsidRPr="00C17A46" w:rsidRDefault="00D651EE" w:rsidP="00C17A46">
      <w:pPr>
        <w:pStyle w:val="ListParagraph"/>
        <w:numPr>
          <w:ilvl w:val="0"/>
          <w:numId w:val="23"/>
        </w:numPr>
        <w:spacing w:before="120" w:after="60" w:line="264" w:lineRule="auto"/>
        <w:ind w:left="567" w:hanging="567"/>
        <w:jc w:val="both"/>
        <w:rPr>
          <w:rFonts w:cstheme="minorHAnsi"/>
        </w:rPr>
      </w:pPr>
      <w:r w:rsidRPr="00C17A46">
        <w:rPr>
          <w:rFonts w:cstheme="minorHAnsi"/>
        </w:rPr>
        <w:t xml:space="preserve">Good </w:t>
      </w:r>
      <w:proofErr w:type="gramStart"/>
      <w:r w:rsidR="00C24DCC" w:rsidRPr="00C17A46">
        <w:rPr>
          <w:rFonts w:cstheme="minorHAnsi"/>
        </w:rPr>
        <w:t>problem solving</w:t>
      </w:r>
      <w:proofErr w:type="gramEnd"/>
      <w:r w:rsidR="00C24DCC" w:rsidRPr="00C17A46">
        <w:rPr>
          <w:rFonts w:cstheme="minorHAnsi"/>
        </w:rPr>
        <w:t xml:space="preserve"> skills and attention to detail</w:t>
      </w:r>
    </w:p>
    <w:p w14:paraId="7594FDB6" w14:textId="7E2B4A2C"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Excellent time management skills</w:t>
      </w:r>
    </w:p>
    <w:p w14:paraId="664811E2" w14:textId="77777777" w:rsidR="001642B4" w:rsidRPr="00C17A46" w:rsidRDefault="001642B4" w:rsidP="001642B4">
      <w:pPr>
        <w:rPr>
          <w:rFonts w:cstheme="minorHAnsi"/>
          <w:color w:val="000000" w:themeColor="text1"/>
        </w:rPr>
      </w:pPr>
    </w:p>
    <w:p w14:paraId="75E2F93E" w14:textId="77777777" w:rsidR="001642B4" w:rsidRPr="00C17A46" w:rsidRDefault="001642B4" w:rsidP="001642B4">
      <w:pPr>
        <w:rPr>
          <w:rFonts w:cstheme="minorHAnsi"/>
          <w:b/>
          <w:color w:val="000000" w:themeColor="text1"/>
        </w:rPr>
      </w:pPr>
      <w:r w:rsidRPr="00C17A46">
        <w:rPr>
          <w:rFonts w:cstheme="minorHAnsi"/>
          <w:b/>
          <w:color w:val="000000" w:themeColor="text1"/>
        </w:rPr>
        <w:t>Skills &amp; Competencies</w:t>
      </w:r>
    </w:p>
    <w:p w14:paraId="09DA7436"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Ability to multi-task</w:t>
      </w:r>
    </w:p>
    <w:p w14:paraId="1CA8EA00"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Self-starter who can work independently</w:t>
      </w:r>
    </w:p>
    <w:p w14:paraId="1725C630" w14:textId="77777777" w:rsidR="00C24DCC" w:rsidRPr="00C17A46" w:rsidRDefault="00C24DCC" w:rsidP="00C17A46">
      <w:pPr>
        <w:pStyle w:val="ListParagraph"/>
        <w:numPr>
          <w:ilvl w:val="0"/>
          <w:numId w:val="23"/>
        </w:numPr>
        <w:spacing w:before="120" w:after="60" w:line="264" w:lineRule="auto"/>
        <w:ind w:left="567" w:hanging="567"/>
        <w:jc w:val="both"/>
        <w:rPr>
          <w:rFonts w:cstheme="minorHAnsi"/>
        </w:rPr>
      </w:pPr>
      <w:r w:rsidRPr="00C17A46">
        <w:rPr>
          <w:rFonts w:cstheme="minorHAnsi"/>
        </w:rPr>
        <w:t>Confidence and ability to understand and navigate new IT systems quickly</w:t>
      </w:r>
    </w:p>
    <w:p w14:paraId="2DF26860" w14:textId="77777777" w:rsidR="00C17A46" w:rsidRPr="00C17A46" w:rsidRDefault="00C17A46" w:rsidP="001642B4">
      <w:pPr>
        <w:rPr>
          <w:rFonts w:cstheme="minorHAnsi"/>
          <w:color w:val="000000" w:themeColor="text1"/>
        </w:rPr>
      </w:pPr>
    </w:p>
    <w:p w14:paraId="62E6C320" w14:textId="77777777" w:rsidR="00645CF5" w:rsidRPr="00C17A46" w:rsidRDefault="00645CF5" w:rsidP="00645CF5">
      <w:pPr>
        <w:rPr>
          <w:rFonts w:cstheme="minorHAnsi"/>
          <w:b/>
          <w:bCs/>
          <w:color w:val="000000" w:themeColor="text1"/>
        </w:rPr>
      </w:pPr>
      <w:r w:rsidRPr="00C17A46">
        <w:rPr>
          <w:rFonts w:cstheme="minorHAnsi"/>
          <w:b/>
          <w:bCs/>
          <w:color w:val="000000" w:themeColor="text1"/>
        </w:rPr>
        <w:t>Application Procedure</w:t>
      </w:r>
    </w:p>
    <w:p w14:paraId="505CB8DD" w14:textId="77777777" w:rsidR="006D5207" w:rsidRPr="00C17A46" w:rsidRDefault="006D5207" w:rsidP="006D5207">
      <w:pPr>
        <w:autoSpaceDE w:val="0"/>
        <w:autoSpaceDN w:val="0"/>
        <w:adjustRightInd w:val="0"/>
        <w:contextualSpacing/>
        <w:rPr>
          <w:rFonts w:cstheme="minorHAnsi"/>
          <w:lang w:val="en-IE" w:eastAsia="en-IE"/>
        </w:rPr>
      </w:pPr>
      <w:proofErr w:type="gramStart"/>
      <w:r w:rsidRPr="00C17A46">
        <w:rPr>
          <w:rFonts w:cstheme="minorHAnsi"/>
          <w:lang w:val="en-IE" w:eastAsia="en-IE"/>
        </w:rPr>
        <w:lastRenderedPageBreak/>
        <w:t>In order to</w:t>
      </w:r>
      <w:proofErr w:type="gramEnd"/>
      <w:r w:rsidRPr="00C17A46">
        <w:rPr>
          <w:rFonts w:cstheme="minorHAnsi"/>
          <w:lang w:val="en-IE" w:eastAsia="en-IE"/>
        </w:rPr>
        <w:t xml:space="preserve"> assist the selection process, candidates should submit a </w:t>
      </w:r>
      <w:r w:rsidRPr="00C17A46">
        <w:rPr>
          <w:rFonts w:cstheme="minorHAnsi"/>
          <w:bCs/>
          <w:color w:val="000000"/>
          <w:lang w:val="en-IE"/>
        </w:rPr>
        <w:t>Curriculum Vitae</w:t>
      </w:r>
      <w:r w:rsidRPr="00C17A46">
        <w:rPr>
          <w:rFonts w:cstheme="minorHAnsi"/>
          <w:lang w:val="en-IE" w:eastAsia="en-IE"/>
        </w:rPr>
        <w:t xml:space="preserve"> and a Cover Letter (1x A4 page) that specifically highlights what would make them a good match for this role and team. </w:t>
      </w:r>
    </w:p>
    <w:p w14:paraId="102CD23A" w14:textId="77777777" w:rsidR="006D5207" w:rsidRPr="00C17A46" w:rsidRDefault="006D5207" w:rsidP="006D5207">
      <w:pPr>
        <w:spacing w:before="3"/>
        <w:contextualSpacing/>
        <w:rPr>
          <w:rFonts w:cstheme="minorHAnsi"/>
          <w:lang w:val="en-IE"/>
        </w:rPr>
      </w:pPr>
    </w:p>
    <w:p w14:paraId="2289A9AE" w14:textId="77777777" w:rsidR="006D5207" w:rsidRPr="00C17A46" w:rsidRDefault="006D5207" w:rsidP="006D5207">
      <w:pPr>
        <w:spacing w:before="3"/>
        <w:contextualSpacing/>
        <w:rPr>
          <w:rFonts w:cstheme="minorHAnsi"/>
          <w:b/>
          <w:lang w:val="en-IE"/>
        </w:rPr>
      </w:pPr>
      <w:r w:rsidRPr="00C17A46">
        <w:rPr>
          <w:rFonts w:cstheme="minorHAnsi"/>
          <w:b/>
          <w:lang w:val="en-IE"/>
        </w:rPr>
        <w:t>Note:</w:t>
      </w:r>
    </w:p>
    <w:p w14:paraId="163F2AF1" w14:textId="77777777" w:rsidR="006D5207" w:rsidRPr="00C17A46" w:rsidRDefault="006D5207" w:rsidP="006D5207">
      <w:pPr>
        <w:numPr>
          <w:ilvl w:val="0"/>
          <w:numId w:val="14"/>
        </w:numPr>
        <w:spacing w:before="3"/>
        <w:ind w:left="360"/>
        <w:contextualSpacing/>
        <w:rPr>
          <w:rFonts w:cstheme="minorHAnsi"/>
          <w:lang w:val="en-IE"/>
        </w:rPr>
      </w:pPr>
      <w:r w:rsidRPr="00C17A46">
        <w:rPr>
          <w:rFonts w:cstheme="minorHAnsi"/>
          <w:b/>
          <w:lang w:val="en-IE"/>
        </w:rPr>
        <w:t>Please note:</w:t>
      </w:r>
      <w:r w:rsidRPr="00C17A46">
        <w:rPr>
          <w:rFonts w:cstheme="minorHAnsi"/>
          <w:lang w:val="en-IE"/>
        </w:rPr>
        <w:t xml:space="preserve"> Candidates who do not address the application requirements above in their cover letter will not be considered at the short list stage.</w:t>
      </w:r>
    </w:p>
    <w:p w14:paraId="105F11E8" w14:textId="77777777" w:rsidR="006D5207" w:rsidRPr="00C17A46" w:rsidRDefault="006D5207" w:rsidP="006D5207">
      <w:pPr>
        <w:spacing w:before="3"/>
        <w:contextualSpacing/>
        <w:rPr>
          <w:rFonts w:cstheme="minorHAnsi"/>
          <w:lang w:val="en-IE"/>
        </w:rPr>
      </w:pPr>
    </w:p>
    <w:p w14:paraId="2A3EA728" w14:textId="77777777" w:rsidR="006D5207" w:rsidRPr="00C17A46" w:rsidRDefault="006D5207" w:rsidP="006D5207">
      <w:pPr>
        <w:numPr>
          <w:ilvl w:val="0"/>
          <w:numId w:val="14"/>
        </w:numPr>
        <w:spacing w:before="3"/>
        <w:ind w:left="360"/>
        <w:contextualSpacing/>
        <w:rPr>
          <w:rFonts w:cstheme="minorHAnsi"/>
          <w:lang w:val="en-IE"/>
        </w:rPr>
      </w:pPr>
      <w:r w:rsidRPr="00C17A46">
        <w:rPr>
          <w:rFonts w:cstheme="minorHAnsi"/>
          <w:lang w:val="en-IE"/>
        </w:rPr>
        <w:t>Candidates should note that the interview process for this appointment may include the delivery of a presentation and may include a test of practical skills.</w:t>
      </w:r>
    </w:p>
    <w:p w14:paraId="26AB565D" w14:textId="77777777" w:rsidR="00C17A46" w:rsidRDefault="00C17A46" w:rsidP="006D5207">
      <w:pPr>
        <w:rPr>
          <w:color w:val="000000" w:themeColor="text1"/>
        </w:rPr>
      </w:pPr>
    </w:p>
    <w:p w14:paraId="409F7403" w14:textId="6C2D7340" w:rsidR="006D5207" w:rsidRDefault="006D5207" w:rsidP="006D5207">
      <w:pPr>
        <w:rPr>
          <w:color w:val="000000" w:themeColor="text1"/>
        </w:rPr>
      </w:pPr>
      <w:r>
        <w:rPr>
          <w:color w:val="000000" w:themeColor="text1"/>
        </w:rPr>
        <w:t xml:space="preserve">Applications should be sent to: </w:t>
      </w:r>
    </w:p>
    <w:p w14:paraId="14E607F8" w14:textId="37DA41E7" w:rsidR="00645CF5" w:rsidRPr="00C17A46" w:rsidRDefault="00645CF5" w:rsidP="00C17A46">
      <w:pPr>
        <w:ind w:left="284"/>
        <w:rPr>
          <w:rFonts w:cstheme="minorHAnsi"/>
          <w:color w:val="000000" w:themeColor="text1"/>
        </w:rPr>
      </w:pPr>
      <w:r w:rsidRPr="00C17A46">
        <w:rPr>
          <w:rFonts w:cstheme="minorHAnsi"/>
          <w:color w:val="000000" w:themeColor="text1"/>
        </w:rPr>
        <w:t>Name</w:t>
      </w:r>
      <w:r w:rsidR="005C6B92" w:rsidRPr="00C17A46">
        <w:rPr>
          <w:rFonts w:cstheme="minorHAnsi"/>
          <w:color w:val="000000" w:themeColor="text1"/>
        </w:rPr>
        <w:t xml:space="preserve">: </w:t>
      </w:r>
      <w:r w:rsidR="00E572F9">
        <w:rPr>
          <w:rFonts w:cstheme="minorHAnsi"/>
          <w:color w:val="000000" w:themeColor="text1"/>
        </w:rPr>
        <w:t xml:space="preserve">Derval Reidy </w:t>
      </w:r>
    </w:p>
    <w:p w14:paraId="57CC7502" w14:textId="35DA72D8" w:rsidR="00645CF5" w:rsidRPr="00F25709" w:rsidRDefault="00645CF5" w:rsidP="00C17A46">
      <w:pPr>
        <w:ind w:left="284"/>
        <w:rPr>
          <w:rFonts w:cstheme="minorHAnsi"/>
          <w:color w:val="000000" w:themeColor="text1"/>
        </w:rPr>
      </w:pPr>
      <w:r w:rsidRPr="00C17A46">
        <w:rPr>
          <w:rFonts w:cstheme="minorHAnsi"/>
          <w:color w:val="000000" w:themeColor="text1"/>
        </w:rPr>
        <w:t>Email</w:t>
      </w:r>
      <w:r w:rsidR="00C17A46">
        <w:rPr>
          <w:rFonts w:cstheme="minorHAnsi"/>
          <w:color w:val="000000" w:themeColor="text1"/>
        </w:rPr>
        <w:t xml:space="preserve">: </w:t>
      </w:r>
      <w:hyperlink r:id="rId8" w:history="1">
        <w:r w:rsidR="00E572F9" w:rsidRPr="00E6150C">
          <w:rPr>
            <w:rStyle w:val="Hyperlink"/>
            <w:rFonts w:cstheme="minorHAnsi"/>
          </w:rPr>
          <w:t>reidyde@tcd.ie</w:t>
        </w:r>
      </w:hyperlink>
      <w:r w:rsidR="00C17A46">
        <w:rPr>
          <w:rFonts w:cstheme="minorHAnsi"/>
          <w:color w:val="000000" w:themeColor="text1"/>
        </w:rPr>
        <w:t xml:space="preserve"> </w:t>
      </w:r>
    </w:p>
    <w:p w14:paraId="59B1A53E" w14:textId="77777777" w:rsidR="00DB1123" w:rsidRPr="00F25709" w:rsidRDefault="00DB1123" w:rsidP="006037E5">
      <w:pPr>
        <w:rPr>
          <w:rFonts w:cstheme="minorHAnsi"/>
          <w:color w:val="000000" w:themeColor="text1"/>
        </w:rPr>
      </w:pPr>
    </w:p>
    <w:p w14:paraId="0F1D1B5C" w14:textId="77777777" w:rsidR="00DD199B" w:rsidRPr="00F25709" w:rsidRDefault="00DD199B" w:rsidP="0044241F">
      <w:pPr>
        <w:rPr>
          <w:rFonts w:eastAsia="Arial" w:cstheme="minorHAnsi"/>
          <w:b/>
          <w:color w:val="000000" w:themeColor="text1"/>
        </w:rPr>
      </w:pPr>
    </w:p>
    <w:p w14:paraId="6AAF581C" w14:textId="77777777" w:rsidR="0044241F" w:rsidRPr="00F25709" w:rsidRDefault="006037E5" w:rsidP="0044241F">
      <w:pPr>
        <w:rPr>
          <w:rFonts w:eastAsia="Arial" w:cstheme="minorHAnsi"/>
          <w:b/>
          <w:color w:val="000000" w:themeColor="text1"/>
          <w:w w:val="101"/>
        </w:rPr>
      </w:pPr>
      <w:r w:rsidRPr="00F25709">
        <w:rPr>
          <w:rFonts w:eastAsia="Arial" w:cstheme="minorHAnsi"/>
          <w:b/>
          <w:color w:val="000000" w:themeColor="text1"/>
        </w:rPr>
        <w:t>F</w:t>
      </w:r>
      <w:r w:rsidRPr="00F25709">
        <w:rPr>
          <w:rFonts w:eastAsia="Arial" w:cstheme="minorHAnsi"/>
          <w:b/>
          <w:color w:val="000000" w:themeColor="text1"/>
          <w:spacing w:val="-1"/>
        </w:rPr>
        <w:t>u</w:t>
      </w:r>
      <w:r w:rsidRPr="00F25709">
        <w:rPr>
          <w:rFonts w:eastAsia="Arial" w:cstheme="minorHAnsi"/>
          <w:b/>
          <w:color w:val="000000" w:themeColor="text1"/>
        </w:rPr>
        <w:t>rther</w:t>
      </w:r>
      <w:r w:rsidRPr="00F25709">
        <w:rPr>
          <w:rFonts w:eastAsia="Arial" w:cstheme="minorHAnsi"/>
          <w:b/>
          <w:color w:val="000000" w:themeColor="text1"/>
          <w:spacing w:val="10"/>
        </w:rPr>
        <w:t xml:space="preserve"> </w:t>
      </w:r>
      <w:r w:rsidRPr="00F25709">
        <w:rPr>
          <w:rFonts w:eastAsia="Arial" w:cstheme="minorHAnsi"/>
          <w:b/>
          <w:color w:val="000000" w:themeColor="text1"/>
          <w:w w:val="101"/>
        </w:rPr>
        <w:t>I</w:t>
      </w:r>
      <w:r w:rsidRPr="00F25709">
        <w:rPr>
          <w:rFonts w:eastAsia="Arial" w:cstheme="minorHAnsi"/>
          <w:b/>
          <w:color w:val="000000" w:themeColor="text1"/>
          <w:spacing w:val="-1"/>
          <w:w w:val="101"/>
        </w:rPr>
        <w:t>nf</w:t>
      </w:r>
      <w:r w:rsidRPr="00F25709">
        <w:rPr>
          <w:rFonts w:eastAsia="Arial" w:cstheme="minorHAnsi"/>
          <w:b/>
          <w:color w:val="000000" w:themeColor="text1"/>
          <w:w w:val="101"/>
        </w:rPr>
        <w:t>ormati</w:t>
      </w:r>
      <w:r w:rsidRPr="00F25709">
        <w:rPr>
          <w:rFonts w:eastAsia="Arial" w:cstheme="minorHAnsi"/>
          <w:b/>
          <w:color w:val="000000" w:themeColor="text1"/>
          <w:spacing w:val="-1"/>
          <w:w w:val="101"/>
        </w:rPr>
        <w:t>o</w:t>
      </w:r>
      <w:r w:rsidRPr="00F25709">
        <w:rPr>
          <w:rFonts w:eastAsia="Arial" w:cstheme="minorHAnsi"/>
          <w:b/>
          <w:color w:val="000000" w:themeColor="text1"/>
          <w:w w:val="101"/>
        </w:rPr>
        <w:t>n</w:t>
      </w:r>
      <w:r w:rsidR="001642B4" w:rsidRPr="00F25709">
        <w:rPr>
          <w:rFonts w:eastAsia="Arial" w:cstheme="minorHAnsi"/>
          <w:b/>
          <w:color w:val="000000" w:themeColor="text1"/>
          <w:w w:val="101"/>
        </w:rPr>
        <w:t xml:space="preserve"> for </w:t>
      </w:r>
      <w:r w:rsidR="00EA7551" w:rsidRPr="00F25709">
        <w:rPr>
          <w:rFonts w:eastAsia="Arial" w:cstheme="minorHAnsi"/>
          <w:b/>
          <w:color w:val="000000" w:themeColor="text1"/>
          <w:w w:val="101"/>
        </w:rPr>
        <w:t>Applicant</w:t>
      </w:r>
      <w:r w:rsidR="001642B4" w:rsidRPr="00F25709">
        <w:rPr>
          <w:rFonts w:eastAsia="Arial" w:cstheme="minorHAnsi"/>
          <w:b/>
          <w:color w:val="000000" w:themeColor="text1"/>
          <w:w w:val="101"/>
        </w:rPr>
        <w:t>s</w:t>
      </w:r>
      <w:r w:rsidR="00C64330" w:rsidRPr="00F25709">
        <w:rPr>
          <w:rFonts w:eastAsia="Arial" w:cstheme="minorHAnsi"/>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3"/>
        <w:gridCol w:w="5409"/>
      </w:tblGrid>
      <w:tr w:rsidR="00A519F4" w:rsidRPr="00F25709" w14:paraId="4F0E7825" w14:textId="77777777" w:rsidTr="00D53AC6">
        <w:tc>
          <w:tcPr>
            <w:tcW w:w="4361" w:type="dxa"/>
          </w:tcPr>
          <w:p w14:paraId="63D41325" w14:textId="77777777" w:rsidR="0044241F" w:rsidRPr="00F25709" w:rsidRDefault="0044241F" w:rsidP="0044241F">
            <w:pPr>
              <w:rPr>
                <w:rFonts w:cstheme="minorHAnsi"/>
                <w:color w:val="000000" w:themeColor="text1"/>
                <w:lang w:val="en-IE"/>
              </w:rPr>
            </w:pPr>
            <w:r w:rsidRPr="00F25709">
              <w:rPr>
                <w:rFonts w:cstheme="minorHAnsi"/>
                <w:color w:val="000000" w:themeColor="text1"/>
                <w:lang w:val="en-IE"/>
              </w:rPr>
              <w:t>URL Link to Area</w:t>
            </w:r>
          </w:p>
        </w:tc>
        <w:tc>
          <w:tcPr>
            <w:tcW w:w="6079" w:type="dxa"/>
          </w:tcPr>
          <w:p w14:paraId="59EF5EA3" w14:textId="4451A997" w:rsidR="0044241F" w:rsidRPr="00F25709" w:rsidRDefault="00F25709" w:rsidP="0044241F">
            <w:pPr>
              <w:rPr>
                <w:rFonts w:cstheme="minorHAnsi"/>
                <w:color w:val="000000" w:themeColor="text1"/>
                <w:lang w:val="en-IE"/>
              </w:rPr>
            </w:pPr>
            <w:r w:rsidRPr="00F25709">
              <w:rPr>
                <w:rFonts w:cstheme="minorHAnsi"/>
                <w:color w:val="000000" w:themeColor="text1"/>
                <w:lang w:val="en-IE"/>
              </w:rPr>
              <w:t>https://www.sjhcrf.ie/</w:t>
            </w:r>
          </w:p>
        </w:tc>
      </w:tr>
      <w:tr w:rsidR="0044241F" w:rsidRPr="00F25709" w14:paraId="1950AAF6" w14:textId="77777777" w:rsidTr="00D53AC6">
        <w:tc>
          <w:tcPr>
            <w:tcW w:w="4361" w:type="dxa"/>
          </w:tcPr>
          <w:p w14:paraId="7923F09D" w14:textId="77777777" w:rsidR="0044241F" w:rsidRPr="00F25709" w:rsidRDefault="0044241F" w:rsidP="0044241F">
            <w:pPr>
              <w:rPr>
                <w:rFonts w:cstheme="minorHAnsi"/>
                <w:color w:val="000000" w:themeColor="text1"/>
                <w:lang w:val="en-IE"/>
              </w:rPr>
            </w:pPr>
            <w:r w:rsidRPr="00F25709">
              <w:rPr>
                <w:rFonts w:cstheme="minorHAnsi"/>
                <w:color w:val="000000" w:themeColor="text1"/>
                <w:lang w:val="en-IE"/>
              </w:rPr>
              <w:t>URL Link to Human Resources</w:t>
            </w:r>
          </w:p>
        </w:tc>
        <w:tc>
          <w:tcPr>
            <w:tcW w:w="6079" w:type="dxa"/>
          </w:tcPr>
          <w:p w14:paraId="72D2BAAE" w14:textId="77777777" w:rsidR="0044241F" w:rsidRPr="00F25709" w:rsidRDefault="0044241F" w:rsidP="002C79DF">
            <w:pPr>
              <w:rPr>
                <w:rFonts w:cstheme="minorHAnsi"/>
                <w:color w:val="000000" w:themeColor="text1"/>
                <w:lang w:val="en-IE"/>
              </w:rPr>
            </w:pPr>
            <w:hyperlink r:id="rId9" w:history="1">
              <w:r w:rsidRPr="00F25709">
                <w:rPr>
                  <w:rStyle w:val="Hyperlink"/>
                  <w:rFonts w:cstheme="minorHAnsi"/>
                  <w:lang w:val="en-IE"/>
                </w:rPr>
                <w:t>https://www.tcd.ie/hr/</w:t>
              </w:r>
            </w:hyperlink>
          </w:p>
        </w:tc>
      </w:tr>
    </w:tbl>
    <w:p w14:paraId="46BB5BAF" w14:textId="77777777" w:rsidR="00BD0E15" w:rsidRPr="00A519F4" w:rsidRDefault="00BD0E15" w:rsidP="0044241F">
      <w:pPr>
        <w:rPr>
          <w:b/>
          <w:color w:val="000000" w:themeColor="text1"/>
        </w:rPr>
      </w:pPr>
    </w:p>
    <w:p w14:paraId="1CB92AE2" w14:textId="77777777" w:rsidR="002C79DF" w:rsidRDefault="002C79DF">
      <w:pPr>
        <w:spacing w:after="200" w:line="276" w:lineRule="auto"/>
        <w:rPr>
          <w:b/>
          <w:color w:val="000000" w:themeColor="text1"/>
        </w:rPr>
      </w:pPr>
      <w:r>
        <w:rPr>
          <w:b/>
          <w:color w:val="000000" w:themeColor="text1"/>
        </w:rPr>
        <w:br w:type="page"/>
      </w:r>
    </w:p>
    <w:p w14:paraId="0B59765C" w14:textId="77777777" w:rsidR="00C17A46" w:rsidRPr="00A519F4" w:rsidRDefault="00C17A46" w:rsidP="00C17A46">
      <w:pPr>
        <w:rPr>
          <w:b/>
          <w:color w:val="000000" w:themeColor="text1"/>
        </w:rPr>
      </w:pPr>
      <w:r w:rsidRPr="00A519F4">
        <w:rPr>
          <w:b/>
          <w:color w:val="000000" w:themeColor="text1"/>
        </w:rPr>
        <w:lastRenderedPageBreak/>
        <w:t xml:space="preserve">GARDA CLEARANCE: </w:t>
      </w:r>
    </w:p>
    <w:p w14:paraId="021E5150" w14:textId="77777777" w:rsidR="00C17A46" w:rsidRPr="00A519F4" w:rsidRDefault="00C17A46" w:rsidP="00C17A46">
      <w:pPr>
        <w:rPr>
          <w:color w:val="000000" w:themeColor="text1"/>
          <w:u w:val="single"/>
        </w:rPr>
      </w:pPr>
    </w:p>
    <w:p w14:paraId="60220BC7" w14:textId="77777777" w:rsidR="00C17A46" w:rsidRPr="00A519F4" w:rsidRDefault="00C17A46" w:rsidP="00C17A46">
      <w:pPr>
        <w:rPr>
          <w:color w:val="000000" w:themeColor="text1"/>
        </w:rPr>
      </w:pPr>
      <w:r w:rsidRPr="00A519F4">
        <w:rPr>
          <w:color w:val="000000" w:themeColor="text1"/>
        </w:rPr>
        <w:t>Police vetting will be sought in respect of individuals who come under consideration for a post.</w:t>
      </w:r>
    </w:p>
    <w:p w14:paraId="152AC776" w14:textId="77777777" w:rsidR="00C17A46" w:rsidRPr="00A519F4" w:rsidRDefault="00C17A46" w:rsidP="00C17A46">
      <w:pPr>
        <w:rPr>
          <w:color w:val="000000" w:themeColor="text1"/>
        </w:rPr>
      </w:pPr>
    </w:p>
    <w:p w14:paraId="2532AF25" w14:textId="77777777" w:rsidR="00C17A46" w:rsidRPr="00A519F4" w:rsidRDefault="00C17A46" w:rsidP="00C17A46">
      <w:pPr>
        <w:rPr>
          <w:color w:val="000000" w:themeColor="text1"/>
        </w:rPr>
      </w:pPr>
      <w:r w:rsidRPr="00A519F4">
        <w:rPr>
          <w:color w:val="000000" w:themeColor="text1"/>
        </w:rPr>
        <w:t xml:space="preserve">PLEASE NOTE: </w:t>
      </w:r>
      <w:r>
        <w:rPr>
          <w:color w:val="000000" w:themeColor="text1"/>
        </w:rPr>
        <w:t>Applicant</w:t>
      </w:r>
      <w:r w:rsidRPr="00A519F4">
        <w:rPr>
          <w:color w:val="000000" w:themeColor="text1"/>
        </w:rPr>
        <w:t xml:space="preserve">s will be required to complete and return a Garda vetting form should they come under consideration for appointment.  In some </w:t>
      </w:r>
      <w:proofErr w:type="gramStart"/>
      <w:r w:rsidRPr="00A519F4">
        <w:rPr>
          <w:color w:val="000000" w:themeColor="text1"/>
        </w:rPr>
        <w:t>cases</w:t>
      </w:r>
      <w:proofErr w:type="gramEnd"/>
      <w:r w:rsidRPr="00A519F4">
        <w:rPr>
          <w:color w:val="000000" w:themeColor="text1"/>
        </w:rPr>
        <w:t xml:space="preserve"> they may be requested to complete the form on the day of interview.  This form will be forwarded to </w:t>
      </w:r>
      <w:proofErr w:type="gramStart"/>
      <w:r w:rsidRPr="00A519F4">
        <w:rPr>
          <w:color w:val="000000" w:themeColor="text1"/>
        </w:rPr>
        <w:t>An</w:t>
      </w:r>
      <w:proofErr w:type="gramEnd"/>
      <w:r w:rsidRPr="00A519F4">
        <w:rPr>
          <w:color w:val="000000" w:themeColor="text1"/>
        </w:rPr>
        <w:t xml:space="preserve"> Garda Síochána (Irish Police) for security checks on all Irish addresses at which they have resided.  </w:t>
      </w:r>
      <w:proofErr w:type="gramStart"/>
      <w:r w:rsidRPr="00A519F4">
        <w:rPr>
          <w:color w:val="000000" w:themeColor="text1"/>
        </w:rPr>
        <w:t>An</w:t>
      </w:r>
      <w:proofErr w:type="gramEnd"/>
      <w:r w:rsidRPr="00A519F4">
        <w:rPr>
          <w:color w:val="000000" w:themeColor="text1"/>
        </w:rPr>
        <w:t xml:space="preserve"> Garda Síochána will make enquiries with the Police Service of Northern Ireland with respect to addresses in Northern Ireland.   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xml:space="preserve"> is not successful in obtaining the post for whatever reason, this information will be destroyed.  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therefore, subsequently comes under consideration for another position, they will be required to supply this information again.</w:t>
      </w:r>
    </w:p>
    <w:p w14:paraId="2475D78A" w14:textId="77777777" w:rsidR="00C17A46" w:rsidRPr="00A519F4" w:rsidRDefault="00C17A46" w:rsidP="00C17A46">
      <w:pPr>
        <w:rPr>
          <w:color w:val="000000" w:themeColor="text1"/>
        </w:rPr>
      </w:pPr>
    </w:p>
    <w:p w14:paraId="57DA8C58" w14:textId="77777777" w:rsidR="00C17A46" w:rsidRPr="00A519F4" w:rsidRDefault="00C17A46" w:rsidP="00C17A46">
      <w:pPr>
        <w:rPr>
          <w:color w:val="000000" w:themeColor="text1"/>
        </w:rPr>
      </w:pPr>
      <w:r w:rsidRPr="00A519F4">
        <w:rPr>
          <w:color w:val="000000" w:themeColor="text1"/>
        </w:rPr>
        <w:t xml:space="preserve">While </w:t>
      </w:r>
      <w:r>
        <w:rPr>
          <w:color w:val="000000" w:themeColor="text1"/>
        </w:rPr>
        <w:t>applicant</w:t>
      </w:r>
      <w:r w:rsidRPr="00A519F4">
        <w:rPr>
          <w:color w:val="000000" w:themeColor="text1"/>
        </w:rPr>
        <w:t xml:space="preserve">s must complete information in relation to all addresses at which they have resided, the vetting is only done on addresses on the island of Ireland. </w:t>
      </w:r>
    </w:p>
    <w:p w14:paraId="7646E32F" w14:textId="77777777" w:rsidR="00C17A46" w:rsidRPr="00A519F4" w:rsidRDefault="00C17A46" w:rsidP="00C17A46">
      <w:pPr>
        <w:rPr>
          <w:color w:val="000000" w:themeColor="text1"/>
        </w:rPr>
      </w:pPr>
    </w:p>
    <w:p w14:paraId="18866C66" w14:textId="77777777" w:rsidR="00C17A46" w:rsidRPr="00A519F4" w:rsidRDefault="00C17A46" w:rsidP="00C17A46">
      <w:pPr>
        <w:rPr>
          <w:color w:val="000000" w:themeColor="text1"/>
        </w:rPr>
      </w:pPr>
      <w:r w:rsidRPr="00A519F4">
        <w:rPr>
          <w:color w:val="000000" w:themeColor="text1"/>
        </w:rPr>
        <w:t>If a</w:t>
      </w:r>
      <w:r>
        <w:rPr>
          <w:color w:val="000000" w:themeColor="text1"/>
        </w:rPr>
        <w:t>n</w:t>
      </w:r>
      <w:r w:rsidRPr="00A519F4">
        <w:rPr>
          <w:color w:val="000000" w:themeColor="text1"/>
        </w:rPr>
        <w:t xml:space="preserve"> </w:t>
      </w:r>
      <w:r>
        <w:rPr>
          <w:color w:val="000000" w:themeColor="text1"/>
        </w:rPr>
        <w:t>applicant</w:t>
      </w:r>
      <w:r w:rsidRPr="00A519F4">
        <w:rPr>
          <w:color w:val="000000" w:themeColor="text1"/>
        </w:rPr>
        <w:t xml:space="preserve"> has resided / studied in countries outside of Ireland for a period of 6 months or more, it is mandatory for them to furnish a Police Criminal Records Check/ Police Certificate from those countries stating that they have no convictions recorded against them while residing there.  </w:t>
      </w:r>
      <w:r>
        <w:rPr>
          <w:color w:val="000000" w:themeColor="text1"/>
        </w:rPr>
        <w:t>Applicant</w:t>
      </w:r>
      <w:r w:rsidRPr="00A519F4">
        <w:rPr>
          <w:color w:val="000000" w:themeColor="text1"/>
        </w:rPr>
        <w:t xml:space="preserve">s will need to provide a separate Police Criminal Records Check/ Police Certificate for each country in which they have resided. The Police Criminal Records Check/ Police Certificate must be dated after the date the </w:t>
      </w:r>
      <w:r>
        <w:rPr>
          <w:color w:val="000000" w:themeColor="text1"/>
        </w:rPr>
        <w:t>applicant</w:t>
      </w:r>
      <w:r w:rsidRPr="00A519F4">
        <w:rPr>
          <w:color w:val="000000" w:themeColor="text1"/>
        </w:rPr>
        <w:t xml:space="preserve"> left the relevant country. </w:t>
      </w:r>
      <w:r>
        <w:rPr>
          <w:color w:val="000000" w:themeColor="text1"/>
        </w:rPr>
        <w:t>Applicant</w:t>
      </w:r>
      <w:r w:rsidRPr="00A519F4">
        <w:rPr>
          <w:color w:val="000000" w:themeColor="text1"/>
        </w:rPr>
        <w:t xml:space="preserve">s should provide documentation in the English and/or Irish language.  Translations must be provided by a registered translation company/institute in the Republic of Ireland; all costs will be borne by the </w:t>
      </w:r>
      <w:r>
        <w:rPr>
          <w:color w:val="000000" w:themeColor="text1"/>
        </w:rPr>
        <w:t>applicant</w:t>
      </w:r>
      <w:r w:rsidRPr="00A519F4">
        <w:rPr>
          <w:color w:val="000000" w:themeColor="text1"/>
        </w:rPr>
        <w:t>.  Only original version documents will be accepted.</w:t>
      </w:r>
    </w:p>
    <w:p w14:paraId="77F9554D" w14:textId="77777777" w:rsidR="00C17A46" w:rsidRPr="00A519F4" w:rsidRDefault="00C17A46" w:rsidP="00C17A46">
      <w:pPr>
        <w:rPr>
          <w:color w:val="000000" w:themeColor="text1"/>
        </w:rPr>
      </w:pPr>
    </w:p>
    <w:p w14:paraId="334A596B" w14:textId="77777777" w:rsidR="00C17A46" w:rsidRPr="00A519F4" w:rsidRDefault="00C17A46" w:rsidP="00C17A46">
      <w:pPr>
        <w:rPr>
          <w:color w:val="000000" w:themeColor="text1"/>
        </w:rPr>
      </w:pPr>
    </w:p>
    <w:p w14:paraId="46552DD2" w14:textId="77777777" w:rsidR="00C17A46" w:rsidRPr="00A519F4" w:rsidRDefault="00C17A46" w:rsidP="00C17A46">
      <w:pPr>
        <w:rPr>
          <w:color w:val="000000" w:themeColor="text1"/>
        </w:rPr>
      </w:pPr>
    </w:p>
    <w:p w14:paraId="4CCBA3DC" w14:textId="77777777" w:rsidR="00C17A46" w:rsidRPr="00A519F4" w:rsidRDefault="00C17A46" w:rsidP="00C17A46">
      <w:pPr>
        <w:rPr>
          <w:color w:val="000000" w:themeColor="text1"/>
        </w:rPr>
      </w:pPr>
    </w:p>
    <w:p w14:paraId="3B5A0F35" w14:textId="46FD29D3" w:rsidR="00C17A46" w:rsidRPr="00A519F4" w:rsidRDefault="00C17A46" w:rsidP="00C17A46">
      <w:pPr>
        <w:rPr>
          <w:color w:val="000000" w:themeColor="text1"/>
        </w:rPr>
      </w:pPr>
      <w:r>
        <w:rPr>
          <w:color w:val="000000" w:themeColor="text1"/>
        </w:rPr>
        <w:lastRenderedPageBreak/>
        <w:t>Applicant</w:t>
      </w:r>
      <w:r w:rsidRPr="00A519F4">
        <w:rPr>
          <w:color w:val="000000" w:themeColor="text1"/>
        </w:rPr>
        <w:t>s should be aware that any information obtained in the Garda Vetting process can be made available to the employing area.</w:t>
      </w:r>
    </w:p>
    <w:p w14:paraId="09062765" w14:textId="77777777" w:rsidR="00C17A46" w:rsidRPr="00A519F4" w:rsidRDefault="00C17A46" w:rsidP="00C17A46">
      <w:pPr>
        <w:rPr>
          <w:color w:val="000000" w:themeColor="text1"/>
        </w:rPr>
      </w:pPr>
    </w:p>
    <w:p w14:paraId="4C21F793" w14:textId="77777777" w:rsidR="00C17A46" w:rsidRPr="00A519F4" w:rsidRDefault="00C17A46" w:rsidP="00C17A46">
      <w:pPr>
        <w:rPr>
          <w:color w:val="000000" w:themeColor="text1"/>
        </w:rPr>
      </w:pPr>
      <w:r w:rsidRPr="00A519F4">
        <w:rPr>
          <w:color w:val="000000" w:themeColor="text1"/>
        </w:rPr>
        <w:t xml:space="preserve">It is the responsibility of the </w:t>
      </w:r>
      <w:r>
        <w:rPr>
          <w:color w:val="000000" w:themeColor="text1"/>
        </w:rPr>
        <w:t>applicant</w:t>
      </w:r>
      <w:r w:rsidRPr="00A519F4">
        <w:rPr>
          <w:color w:val="000000" w:themeColor="text1"/>
        </w:rPr>
        <w:t xml:space="preserve"> to seek security clearances in a timely fashion as they can take some time.  No </w:t>
      </w:r>
      <w:r>
        <w:rPr>
          <w:color w:val="000000" w:themeColor="text1"/>
        </w:rPr>
        <w:t>applicant</w:t>
      </w:r>
      <w:r w:rsidRPr="00A519F4">
        <w:rPr>
          <w:color w:val="000000" w:themeColor="text1"/>
        </w:rPr>
        <w:t xml:space="preserve"> will be appointed without this information being provided and being in order.</w:t>
      </w:r>
    </w:p>
    <w:p w14:paraId="4E23B0D9" w14:textId="77777777" w:rsidR="00C17A46" w:rsidRPr="00A519F4" w:rsidRDefault="00C17A46" w:rsidP="00C17A46">
      <w:pPr>
        <w:rPr>
          <w:color w:val="000000" w:themeColor="text1"/>
        </w:rPr>
      </w:pPr>
    </w:p>
    <w:p w14:paraId="4A4444A1" w14:textId="77777777" w:rsidR="00C17A46" w:rsidRPr="00A519F4" w:rsidRDefault="00C17A46" w:rsidP="00C17A46">
      <w:pPr>
        <w:rPr>
          <w:color w:val="000000" w:themeColor="text1"/>
        </w:rPr>
      </w:pPr>
      <w:r w:rsidRPr="00A519F4">
        <w:rPr>
          <w:color w:val="000000" w:themeColor="text1"/>
        </w:rPr>
        <w:t>The following websites may be of assistance in this regard:</w:t>
      </w:r>
    </w:p>
    <w:p w14:paraId="3809BF7D" w14:textId="77777777" w:rsidR="00C17A46" w:rsidRPr="00A519F4" w:rsidRDefault="00C17A46" w:rsidP="00C17A46">
      <w:pPr>
        <w:rPr>
          <w:color w:val="000000" w:themeColor="text1"/>
        </w:rPr>
      </w:pPr>
    </w:p>
    <w:p w14:paraId="6903E092" w14:textId="77777777" w:rsidR="00C17A46" w:rsidRPr="005331B9" w:rsidRDefault="00C17A46" w:rsidP="00C17A46">
      <w:pPr>
        <w:rPr>
          <w:color w:val="0000FF"/>
        </w:rPr>
      </w:pPr>
      <w:hyperlink r:id="rId10" w:history="1">
        <w:r w:rsidRPr="005331B9">
          <w:rPr>
            <w:rStyle w:val="Hyperlink"/>
            <w:rFonts w:cs="Arial"/>
          </w:rPr>
          <w:t>www.disclosurescotland.co.uk</w:t>
        </w:r>
      </w:hyperlink>
    </w:p>
    <w:p w14:paraId="54CB29CA" w14:textId="77777777" w:rsidR="00C17A46" w:rsidRPr="005331B9" w:rsidRDefault="00C17A46" w:rsidP="00C17A46">
      <w:pPr>
        <w:rPr>
          <w:color w:val="0000FF"/>
        </w:rPr>
      </w:pPr>
      <w:hyperlink r:id="rId11" w:history="1">
        <w:r w:rsidRPr="005331B9">
          <w:rPr>
            <w:rStyle w:val="Hyperlink"/>
            <w:rFonts w:cs="Arial"/>
          </w:rPr>
          <w:t>www.psni.police.uk</w:t>
        </w:r>
      </w:hyperlink>
    </w:p>
    <w:p w14:paraId="110F01AD" w14:textId="77777777" w:rsidR="00C17A46" w:rsidRPr="00A519F4" w:rsidRDefault="00C17A46" w:rsidP="00C17A46">
      <w:pPr>
        <w:rPr>
          <w:color w:val="000000" w:themeColor="text1"/>
        </w:rPr>
      </w:pPr>
    </w:p>
    <w:p w14:paraId="07C014C8" w14:textId="77777777" w:rsidR="00C17A46" w:rsidRPr="00A519F4" w:rsidRDefault="00C17A46" w:rsidP="00C17A46">
      <w:pPr>
        <w:rPr>
          <w:color w:val="000000" w:themeColor="text1"/>
        </w:rPr>
      </w:pPr>
      <w:r w:rsidRPr="00A519F4">
        <w:rPr>
          <w:color w:val="000000" w:themeColor="text1"/>
        </w:rPr>
        <w:t>This website provides information on obtaining a national police clearance certificate for Australia</w:t>
      </w:r>
    </w:p>
    <w:p w14:paraId="6EE9E258" w14:textId="77777777" w:rsidR="00C17A46" w:rsidRPr="005331B9" w:rsidRDefault="00C17A46" w:rsidP="00C17A46">
      <w:pPr>
        <w:rPr>
          <w:color w:val="0000FF"/>
        </w:rPr>
      </w:pPr>
      <w:hyperlink r:id="rId12" w:history="1">
        <w:r w:rsidRPr="005331B9">
          <w:rPr>
            <w:rStyle w:val="Hyperlink"/>
            <w:rFonts w:cs="Arial"/>
          </w:rPr>
          <w:t>www.afp.gov.au</w:t>
        </w:r>
      </w:hyperlink>
      <w:r w:rsidRPr="005331B9">
        <w:rPr>
          <w:color w:val="0000FF"/>
        </w:rPr>
        <w:t xml:space="preserve"> </w:t>
      </w:r>
    </w:p>
    <w:p w14:paraId="1D9D31D2" w14:textId="77777777" w:rsidR="00C17A46" w:rsidRPr="00A519F4" w:rsidRDefault="00C17A46" w:rsidP="00C17A46">
      <w:pPr>
        <w:rPr>
          <w:color w:val="000000" w:themeColor="text1"/>
        </w:rPr>
      </w:pPr>
    </w:p>
    <w:p w14:paraId="328D15D7" w14:textId="77777777" w:rsidR="00C17A46" w:rsidRPr="00A519F4" w:rsidRDefault="00C17A46" w:rsidP="00C17A46">
      <w:pPr>
        <w:rPr>
          <w:color w:val="000000" w:themeColor="text1"/>
        </w:rPr>
      </w:pPr>
      <w:r w:rsidRPr="00A519F4">
        <w:rPr>
          <w:color w:val="000000" w:themeColor="text1"/>
        </w:rPr>
        <w:t>This website provides information on obtaining police clearance in New Zealand.</w:t>
      </w:r>
    </w:p>
    <w:p w14:paraId="698B96B2" w14:textId="77777777" w:rsidR="00C17A46" w:rsidRPr="005331B9" w:rsidRDefault="00C17A46" w:rsidP="00C17A46">
      <w:pPr>
        <w:rPr>
          <w:color w:val="0000FF"/>
        </w:rPr>
      </w:pPr>
      <w:hyperlink r:id="rId13" w:history="1">
        <w:r w:rsidRPr="005331B9">
          <w:rPr>
            <w:rStyle w:val="Hyperlink"/>
            <w:rFonts w:cs="Arial"/>
          </w:rPr>
          <w:t>www.courts.govt.nz</w:t>
        </w:r>
      </w:hyperlink>
      <w:r w:rsidRPr="005331B9">
        <w:rPr>
          <w:color w:val="0000FF"/>
        </w:rPr>
        <w:t xml:space="preserve"> </w:t>
      </w:r>
    </w:p>
    <w:p w14:paraId="2B211058" w14:textId="77777777" w:rsidR="00C17A46" w:rsidRPr="00A519F4" w:rsidRDefault="00C17A46" w:rsidP="00C17A46">
      <w:pPr>
        <w:rPr>
          <w:color w:val="000000" w:themeColor="text1"/>
        </w:rPr>
      </w:pPr>
    </w:p>
    <w:p w14:paraId="2E7CC61A" w14:textId="77777777" w:rsidR="00C17A46" w:rsidRPr="00A519F4" w:rsidRDefault="00C17A46" w:rsidP="00C17A46">
      <w:pPr>
        <w:rPr>
          <w:color w:val="000000" w:themeColor="text1"/>
        </w:rPr>
      </w:pPr>
    </w:p>
    <w:p w14:paraId="03C8ADE3" w14:textId="77777777" w:rsidR="00C17A46" w:rsidRPr="00F2489C" w:rsidRDefault="00C17A46" w:rsidP="00C17A46">
      <w:pPr>
        <w:rPr>
          <w:b/>
          <w:color w:val="000000" w:themeColor="text1"/>
        </w:rPr>
      </w:pPr>
      <w:r w:rsidRPr="00A519F4">
        <w:rPr>
          <w:color w:val="000000" w:themeColor="text1"/>
        </w:rPr>
        <w:t xml:space="preserve">For other countries not listed above </w:t>
      </w:r>
      <w:r>
        <w:rPr>
          <w:color w:val="000000" w:themeColor="text1"/>
        </w:rPr>
        <w:t>applicant</w:t>
      </w:r>
      <w:r w:rsidRPr="00A519F4">
        <w:rPr>
          <w:color w:val="000000" w:themeColor="text1"/>
        </w:rPr>
        <w:t xml:space="preserve">s may find it helpful to contact the relevant embassies who could provide information on seeking Police Clearance.  Original Police Clearance documentation should be forwarded to Human Resources where it will be copied and the original returned to the </w:t>
      </w:r>
      <w:r>
        <w:rPr>
          <w:color w:val="000000" w:themeColor="text1"/>
        </w:rPr>
        <w:t>applicant</w:t>
      </w:r>
      <w:r w:rsidRPr="00A519F4">
        <w:rPr>
          <w:color w:val="000000" w:themeColor="text1"/>
        </w:rPr>
        <w:t xml:space="preserve"> by post.  </w:t>
      </w:r>
      <w:r w:rsidRPr="00F2489C">
        <w:rPr>
          <w:b/>
          <w:color w:val="000000" w:themeColor="text1"/>
        </w:rPr>
        <w:t xml:space="preserve">Any cost incurred in this process will be borne by the </w:t>
      </w:r>
      <w:r>
        <w:rPr>
          <w:b/>
          <w:color w:val="000000" w:themeColor="text1"/>
        </w:rPr>
        <w:t>Applicant</w:t>
      </w:r>
      <w:r w:rsidRPr="00F2489C">
        <w:rPr>
          <w:b/>
          <w:color w:val="000000" w:themeColor="text1"/>
        </w:rPr>
        <w:t>.</w:t>
      </w:r>
    </w:p>
    <w:p w14:paraId="44C39A28" w14:textId="77777777" w:rsidR="00C17A46" w:rsidRPr="00A519F4" w:rsidRDefault="00C17A46" w:rsidP="00C17A46">
      <w:pPr>
        <w:spacing w:after="200" w:line="276" w:lineRule="auto"/>
        <w:rPr>
          <w:color w:val="000000" w:themeColor="text1"/>
        </w:rPr>
      </w:pPr>
    </w:p>
    <w:p w14:paraId="1EFDCF51" w14:textId="77777777" w:rsidR="00C17A46" w:rsidRPr="00A519F4" w:rsidRDefault="00C17A46" w:rsidP="00C17A46">
      <w:pPr>
        <w:rPr>
          <w:color w:val="000000" w:themeColor="text1"/>
        </w:rPr>
        <w:sectPr w:rsidR="00C17A46" w:rsidRPr="00A519F4" w:rsidSect="0087685C">
          <w:footerReference w:type="default" r:id="rId14"/>
          <w:headerReference w:type="first" r:id="rId15"/>
          <w:type w:val="continuous"/>
          <w:pgSz w:w="11906" w:h="16838"/>
          <w:pgMar w:top="2096" w:right="1274" w:bottom="993" w:left="1440" w:header="284" w:footer="239" w:gutter="0"/>
          <w:cols w:space="708"/>
          <w:formProt w:val="0"/>
          <w:titlePg/>
          <w:docGrid w:linePitch="360"/>
        </w:sectPr>
      </w:pPr>
    </w:p>
    <w:p w14:paraId="0A0727A7" w14:textId="77777777" w:rsidR="00C17A46" w:rsidRPr="00A519F4" w:rsidRDefault="00C17A46" w:rsidP="00C17A46">
      <w:pPr>
        <w:rPr>
          <w:color w:val="000000" w:themeColor="text1"/>
        </w:rPr>
      </w:pPr>
      <w:r w:rsidRPr="00A519F4">
        <w:rPr>
          <w:color w:val="000000" w:themeColor="text1"/>
        </w:rPr>
        <w:br w:type="page"/>
      </w:r>
    </w:p>
    <w:p w14:paraId="4F88E13F" w14:textId="77777777" w:rsidR="00C17A46" w:rsidRPr="00A519F4" w:rsidRDefault="00C17A46" w:rsidP="00C17A46">
      <w:pPr>
        <w:rPr>
          <w:b/>
          <w:color w:val="000000" w:themeColor="text1"/>
          <w:lang w:val="en-IE"/>
        </w:rPr>
        <w:sectPr w:rsidR="00C17A46" w:rsidRPr="00A519F4" w:rsidSect="005F3E29">
          <w:type w:val="continuous"/>
          <w:pgSz w:w="11906" w:h="16838"/>
          <w:pgMar w:top="1440" w:right="1274" w:bottom="993" w:left="1440" w:header="708" w:footer="239" w:gutter="0"/>
          <w:cols w:space="708"/>
          <w:docGrid w:linePitch="360"/>
        </w:sectPr>
      </w:pPr>
    </w:p>
    <w:p w14:paraId="513614D6" w14:textId="77777777" w:rsidR="00C17A46" w:rsidRPr="00400BD5" w:rsidRDefault="00C17A46" w:rsidP="00C17A46">
      <w:pPr>
        <w:rPr>
          <w:rFonts w:cstheme="minorHAnsi"/>
          <w:b/>
          <w:color w:val="auto"/>
          <w:lang w:val="en-IE"/>
        </w:rPr>
      </w:pPr>
      <w:r w:rsidRPr="00400BD5">
        <w:rPr>
          <w:rFonts w:cstheme="minorHAnsi"/>
          <w:b/>
          <w:color w:val="auto"/>
          <w:lang w:val="en-IE"/>
        </w:rPr>
        <w:lastRenderedPageBreak/>
        <w:t>Trinity College Dublin, the University of Dublin</w:t>
      </w:r>
    </w:p>
    <w:p w14:paraId="22CA459D" w14:textId="77777777" w:rsidR="00C17A46" w:rsidRPr="00400BD5" w:rsidRDefault="00C17A46" w:rsidP="00C17A46">
      <w:pPr>
        <w:rPr>
          <w:rFonts w:cstheme="minorHAnsi"/>
          <w:color w:val="auto"/>
          <w:lang w:val="en-IE"/>
        </w:rPr>
      </w:pPr>
    </w:p>
    <w:p w14:paraId="44DD52C7" w14:textId="77777777" w:rsidR="00C17A46" w:rsidRPr="00400BD5" w:rsidRDefault="00C17A46" w:rsidP="00C17A46">
      <w:pPr>
        <w:rPr>
          <w:rFonts w:cstheme="minorHAnsi"/>
          <w:color w:val="auto"/>
          <w:lang w:val="en-IE"/>
        </w:rPr>
      </w:pPr>
      <w:r w:rsidRPr="00400BD5">
        <w:rPr>
          <w:rFonts w:cstheme="minorHAnsi"/>
          <w:color w:val="auto"/>
          <w:lang w:val="en-IE"/>
        </w:rPr>
        <w:t xml:space="preserve">Trinity is Ireland’s leading university and is ranked </w:t>
      </w:r>
      <w:r>
        <w:rPr>
          <w:rFonts w:cstheme="minorHAnsi"/>
          <w:color w:val="auto"/>
          <w:lang w:val="en-IE"/>
        </w:rPr>
        <w:t>9</w:t>
      </w:r>
      <w:r w:rsidRPr="00400BD5">
        <w:rPr>
          <w:rFonts w:cstheme="minorHAnsi"/>
          <w:color w:val="auto"/>
          <w:lang w:val="en-IE"/>
        </w:rPr>
        <w:t xml:space="preserve">8th in the world (QS World University Rankings </w:t>
      </w:r>
      <w:r>
        <w:rPr>
          <w:rFonts w:cstheme="minorHAnsi"/>
          <w:color w:val="auto"/>
          <w:lang w:val="en-IE"/>
        </w:rPr>
        <w:t>2023</w:t>
      </w:r>
      <w:r w:rsidRPr="00400BD5">
        <w:rPr>
          <w:rFonts w:cstheme="minorHAnsi"/>
          <w:color w:val="auto"/>
          <w:lang w:val="en-IE"/>
        </w:rPr>
        <w:t>). Founded in 1592, the University is steeped in history with a reputation for excellence in education, research and innovation.</w:t>
      </w:r>
    </w:p>
    <w:p w14:paraId="79BD85B7" w14:textId="77777777" w:rsidR="00C17A46" w:rsidRPr="00400BD5" w:rsidRDefault="00C17A46" w:rsidP="00C17A46">
      <w:pPr>
        <w:rPr>
          <w:rFonts w:cstheme="minorHAnsi"/>
          <w:color w:val="auto"/>
          <w:lang w:val="en-IE"/>
        </w:rPr>
      </w:pPr>
    </w:p>
    <w:p w14:paraId="76BFAD1F" w14:textId="77777777" w:rsidR="00C17A46" w:rsidRPr="00400BD5" w:rsidRDefault="00C17A46" w:rsidP="00C17A46">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326170FA" w14:textId="77777777" w:rsidR="00C17A46" w:rsidRPr="00400BD5" w:rsidRDefault="00C17A46" w:rsidP="00C17A46">
      <w:pPr>
        <w:rPr>
          <w:rFonts w:cstheme="minorHAnsi"/>
          <w:color w:val="auto"/>
          <w:lang w:val="en-IE"/>
        </w:rPr>
      </w:pPr>
    </w:p>
    <w:p w14:paraId="5F380441" w14:textId="77777777" w:rsidR="00C17A46" w:rsidRPr="00400BD5" w:rsidRDefault="00C17A46" w:rsidP="00C17A46">
      <w:pPr>
        <w:rPr>
          <w:rFonts w:cstheme="minorHAnsi"/>
          <w:color w:val="auto"/>
          <w:lang w:val="en-IE"/>
        </w:rPr>
      </w:pPr>
      <w:r w:rsidRPr="00C17A46">
        <w:rPr>
          <w:rFonts w:cstheme="minorHAnsi"/>
          <w:color w:val="auto"/>
          <w:lang w:val="en-IE"/>
        </w:rPr>
        <w:t>Trinity is ranked as the 17th most international university in the world (Times Higher Education Rankings 2020) and has students and staff from over 120 countries.</w:t>
      </w:r>
    </w:p>
    <w:p w14:paraId="03081EDD" w14:textId="77777777" w:rsidR="00C17A46" w:rsidRPr="00400BD5" w:rsidRDefault="00C17A46" w:rsidP="00C17A46">
      <w:pPr>
        <w:rPr>
          <w:rFonts w:cstheme="minorHAnsi"/>
          <w:color w:val="auto"/>
          <w:lang w:val="en-IE"/>
        </w:rPr>
      </w:pPr>
    </w:p>
    <w:p w14:paraId="6994B151" w14:textId="77777777" w:rsidR="00C17A46" w:rsidRPr="00400BD5" w:rsidRDefault="00C17A46" w:rsidP="00C17A46">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6"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086350A4" w14:textId="77777777" w:rsidR="00C17A46" w:rsidRPr="00400BD5" w:rsidRDefault="00C17A46" w:rsidP="00C17A46">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65195062" w14:textId="77777777" w:rsidR="00C17A46" w:rsidRPr="00400BD5" w:rsidRDefault="00C17A46" w:rsidP="00C17A46">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172DB145" w14:textId="77777777" w:rsidR="00C17A46" w:rsidRPr="00400BD5" w:rsidRDefault="00C17A46" w:rsidP="00C17A46">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4EF66C99" w14:textId="77777777" w:rsidR="00C17A46" w:rsidRPr="00400BD5" w:rsidRDefault="00C17A46" w:rsidP="00C17A46">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5EB0FCD3" w14:textId="77777777" w:rsidR="00C17A46" w:rsidRPr="00400BD5" w:rsidRDefault="00C17A46" w:rsidP="00C17A46">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46E02349" w14:textId="77777777" w:rsidR="00C17A46" w:rsidRPr="00400BD5" w:rsidRDefault="00C17A46" w:rsidP="00C17A46">
      <w:pPr>
        <w:rPr>
          <w:rFonts w:cstheme="minorHAnsi"/>
          <w:color w:val="auto"/>
          <w:lang w:val="en-IE"/>
        </w:rPr>
      </w:pPr>
    </w:p>
    <w:p w14:paraId="1FB6924B" w14:textId="77777777" w:rsidR="00C17A46" w:rsidRPr="00400BD5" w:rsidRDefault="00C17A46" w:rsidP="00C17A46">
      <w:pPr>
        <w:rPr>
          <w:rFonts w:cstheme="minorHAnsi"/>
          <w:color w:val="auto"/>
          <w:lang w:val="en-IE"/>
        </w:rPr>
      </w:pPr>
      <w:r w:rsidRPr="00400BD5">
        <w:rPr>
          <w:rFonts w:cstheme="minorHAnsi"/>
          <w:color w:val="auto"/>
          <w:lang w:val="en-IE"/>
        </w:rPr>
        <w:t>Trinity</w:t>
      </w:r>
      <w:r>
        <w:rPr>
          <w:rFonts w:cstheme="minorHAnsi"/>
          <w:color w:val="auto"/>
          <w:lang w:val="en-IE"/>
        </w:rPr>
        <w:t xml:space="preserve"> is</w:t>
      </w:r>
      <w:r w:rsidRPr="00400BD5">
        <w:rPr>
          <w:rFonts w:cstheme="minorHAnsi"/>
          <w:color w:val="auto"/>
          <w:lang w:val="en-IE"/>
        </w:rPr>
        <w:t xml:space="preserve"> </w:t>
      </w:r>
      <w:r w:rsidRPr="002E719B">
        <w:rPr>
          <w:rFonts w:cstheme="minorHAnsi"/>
          <w:color w:val="auto"/>
          <w:lang w:val="en-IE"/>
        </w:rPr>
        <w:t>1st in Europe for Producing Entrepreneurs for the 7th year in a row</w:t>
      </w:r>
      <w:r>
        <w:rPr>
          <w:rFonts w:cstheme="minorHAnsi"/>
          <w:color w:val="auto"/>
          <w:lang w:val="en-IE"/>
        </w:rPr>
        <w:t xml:space="preserve"> </w:t>
      </w:r>
      <w:r w:rsidRPr="00400BD5">
        <w:rPr>
          <w:rFonts w:cstheme="minorHAnsi"/>
          <w:color w:val="auto"/>
          <w:lang w:val="en-IE"/>
        </w:rPr>
        <w:t xml:space="preserve">and Europe’s only representative in the world’s </w:t>
      </w:r>
      <w:proofErr w:type="gramStart"/>
      <w:r w:rsidRPr="00400BD5">
        <w:rPr>
          <w:rFonts w:cstheme="minorHAnsi"/>
          <w:color w:val="auto"/>
          <w:lang w:val="en-IE"/>
        </w:rPr>
        <w:t>top-50</w:t>
      </w:r>
      <w:proofErr w:type="gramEnd"/>
      <w:r w:rsidRPr="00400BD5">
        <w:rPr>
          <w:rFonts w:cstheme="minorHAnsi"/>
          <w:color w:val="auto"/>
          <w:lang w:val="en-IE"/>
        </w:rPr>
        <w:t xml:space="preserve"> universities</w:t>
      </w:r>
    </w:p>
    <w:p w14:paraId="3A171ADE" w14:textId="77777777" w:rsidR="00C17A46" w:rsidRPr="00400BD5" w:rsidRDefault="00C17A46" w:rsidP="00C17A46">
      <w:pPr>
        <w:rPr>
          <w:rFonts w:cstheme="minorHAnsi"/>
          <w:color w:val="auto"/>
          <w:lang w:val="en-IE"/>
        </w:rPr>
      </w:pPr>
      <w:r w:rsidRPr="00400BD5">
        <w:rPr>
          <w:rFonts w:cstheme="minorHAnsi"/>
          <w:color w:val="auto"/>
          <w:lang w:val="en-IE"/>
        </w:rPr>
        <w:t xml:space="preserve">(Pitchbook </w:t>
      </w:r>
      <w:r w:rsidRPr="002E719B">
        <w:rPr>
          <w:rFonts w:cstheme="minorHAnsi"/>
          <w:color w:val="auto"/>
          <w:lang w:val="en-IE"/>
        </w:rPr>
        <w:t>2021-2022</w:t>
      </w:r>
      <w:r w:rsidRPr="00400BD5">
        <w:rPr>
          <w:rFonts w:cstheme="minorHAnsi"/>
          <w:color w:val="auto"/>
          <w:lang w:val="en-IE"/>
        </w:rPr>
        <w:t>).</w:t>
      </w:r>
    </w:p>
    <w:p w14:paraId="236E8566" w14:textId="77777777" w:rsidR="00C17A46" w:rsidRPr="00400BD5" w:rsidRDefault="00C17A46" w:rsidP="00C17A46">
      <w:pPr>
        <w:rPr>
          <w:rFonts w:cstheme="minorHAnsi"/>
          <w:color w:val="auto"/>
          <w:lang w:val="en-IE"/>
        </w:rPr>
      </w:pPr>
    </w:p>
    <w:p w14:paraId="62007038" w14:textId="77777777" w:rsidR="00C17A46" w:rsidRPr="00517CC3" w:rsidRDefault="00C17A46" w:rsidP="00C17A46">
      <w:pPr>
        <w:rPr>
          <w:rFonts w:cstheme="minorHAnsi"/>
          <w:color w:val="auto"/>
          <w:lang w:val="en-IE"/>
        </w:rPr>
      </w:pPr>
      <w:r w:rsidRPr="00517CC3">
        <w:rPr>
          <w:rFonts w:cstheme="minorHAnsi"/>
          <w:color w:val="auto"/>
          <w:lang w:val="en-IE"/>
        </w:rPr>
        <w:t xml:space="preserve">Trinity is home to the famous Old Library and to the historic Book of Kells as well as other internationally significant holdings in manuscripts, maps and early printed material. The Trinity Library is a legal deposit library, granting the University the right to claim a copy of </w:t>
      </w:r>
      <w:r w:rsidRPr="00517CC3">
        <w:rPr>
          <w:rFonts w:cstheme="minorHAnsi"/>
          <w:color w:val="auto"/>
          <w:lang w:val="en-IE"/>
        </w:rPr>
        <w:lastRenderedPageBreak/>
        <w:t xml:space="preserve">every book published in Ireland and the UK. At present, the </w:t>
      </w:r>
      <w:proofErr w:type="gramStart"/>
      <w:r w:rsidRPr="00517CC3">
        <w:rPr>
          <w:rFonts w:cstheme="minorHAnsi"/>
          <w:color w:val="auto"/>
          <w:lang w:val="en-IE"/>
        </w:rPr>
        <w:t>Library’s</w:t>
      </w:r>
      <w:proofErr w:type="gramEnd"/>
      <w:r w:rsidRPr="00517CC3">
        <w:rPr>
          <w:rFonts w:cstheme="minorHAnsi"/>
          <w:color w:val="auto"/>
          <w:lang w:val="en-IE"/>
        </w:rPr>
        <w:t xml:space="preserve"> holdings span approximately 6.5 million printed items, 400,000 e-books and 150,000 e-journals.</w:t>
      </w:r>
    </w:p>
    <w:p w14:paraId="45DE1033" w14:textId="77777777" w:rsidR="00C17A46" w:rsidRDefault="00C17A46" w:rsidP="00C17A46">
      <w:pPr>
        <w:rPr>
          <w:rFonts w:cstheme="minorHAnsi"/>
          <w:color w:val="auto"/>
          <w:lang w:val="en-IE"/>
        </w:rPr>
      </w:pPr>
      <w:r w:rsidRPr="00517CC3">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14:paraId="73205808" w14:textId="77777777" w:rsidR="00C17A46" w:rsidRPr="00400BD5" w:rsidRDefault="00C17A46" w:rsidP="00C17A46">
      <w:pPr>
        <w:rPr>
          <w:rFonts w:cstheme="minorHAnsi"/>
          <w:color w:val="auto"/>
          <w:lang w:val="en-IE"/>
        </w:rPr>
      </w:pPr>
    </w:p>
    <w:p w14:paraId="3ADE0D23" w14:textId="77777777" w:rsidR="00C17A46" w:rsidRPr="00400BD5" w:rsidRDefault="00C17A46" w:rsidP="00C17A46">
      <w:pPr>
        <w:rPr>
          <w:rFonts w:cstheme="minorHAnsi"/>
          <w:color w:val="auto"/>
        </w:rPr>
      </w:pPr>
      <w:r w:rsidRPr="00400BD5">
        <w:rPr>
          <w:rFonts w:cstheme="minorHAnsi"/>
          <w:b/>
          <w:color w:val="auto"/>
        </w:rPr>
        <w:t>Rankings</w:t>
      </w:r>
    </w:p>
    <w:p w14:paraId="73AAD6A5" w14:textId="77777777" w:rsidR="00C17A46" w:rsidRPr="00E7626D" w:rsidRDefault="00C17A46" w:rsidP="00C17A46">
      <w:pPr>
        <w:spacing w:after="300"/>
        <w:rPr>
          <w:color w:val="auto"/>
          <w:shd w:val="clear" w:color="auto" w:fill="FFFFFF"/>
        </w:rPr>
      </w:pPr>
      <w:r w:rsidRPr="00E7626D">
        <w:rPr>
          <w:color w:val="auto"/>
          <w:lang w:eastAsia="en-IE"/>
        </w:rPr>
        <w:t>Trinity College Dublin is the top ranked university in Ireland. Using the QS methodology we are ranked 98</w:t>
      </w:r>
      <w:r w:rsidRPr="00E7626D">
        <w:rPr>
          <w:color w:val="auto"/>
          <w:vertAlign w:val="superscript"/>
          <w:lang w:eastAsia="en-IE"/>
        </w:rPr>
        <w:t>th</w:t>
      </w:r>
      <w:r w:rsidRPr="00E7626D">
        <w:rPr>
          <w:color w:val="auto"/>
          <w:lang w:eastAsia="en-IE"/>
        </w:rPr>
        <w:t xml:space="preserve"> in the world and using the Times Higher Education World University Ranking methodology we are </w:t>
      </w:r>
      <w:r w:rsidRPr="00E7626D">
        <w:rPr>
          <w:color w:val="auto"/>
          <w:shd w:val="clear" w:color="auto" w:fill="FFFFFF"/>
        </w:rPr>
        <w:t>146th in the World.</w:t>
      </w:r>
    </w:p>
    <w:p w14:paraId="7BF97D76" w14:textId="77777777" w:rsidR="00C17A46" w:rsidRPr="00E7626D" w:rsidRDefault="00C17A46" w:rsidP="00C17A46">
      <w:pPr>
        <w:numPr>
          <w:ilvl w:val="0"/>
          <w:numId w:val="18"/>
        </w:numPr>
        <w:spacing w:before="100" w:beforeAutospacing="1" w:after="100" w:afterAutospacing="1" w:line="240" w:lineRule="auto"/>
        <w:rPr>
          <w:rFonts w:eastAsia="Times New Roman"/>
          <w:color w:val="auto"/>
          <w:lang w:eastAsia="en-IE"/>
        </w:rPr>
      </w:pPr>
      <w:r w:rsidRPr="00E7626D">
        <w:rPr>
          <w:rFonts w:eastAsia="Times New Roman"/>
          <w:color w:val="auto"/>
          <w:lang w:eastAsia="en-IE"/>
        </w:rPr>
        <w:t>Trinity College Dublin is Ireland's No.1 University</w:t>
      </w:r>
      <w:r w:rsidRPr="00E7626D">
        <w:rPr>
          <w:rFonts w:eastAsia="Times New Roman"/>
          <w:color w:val="auto"/>
          <w:lang w:eastAsia="en-IE"/>
        </w:rPr>
        <w:br/>
        <w:t>(QS World University Ranking 2023, Times Higher Education Rankings 2022)</w:t>
      </w:r>
    </w:p>
    <w:p w14:paraId="2D4F0C15" w14:textId="77777777" w:rsidR="00C17A46" w:rsidRPr="00E7626D" w:rsidRDefault="00C17A46" w:rsidP="00C17A46">
      <w:pPr>
        <w:numPr>
          <w:ilvl w:val="0"/>
          <w:numId w:val="18"/>
        </w:numPr>
        <w:spacing w:before="100" w:beforeAutospacing="1" w:after="100" w:afterAutospacing="1" w:line="240" w:lineRule="auto"/>
        <w:rPr>
          <w:color w:val="auto"/>
        </w:rPr>
      </w:pPr>
      <w:r w:rsidRPr="00E7626D">
        <w:rPr>
          <w:rFonts w:eastAsia="Times New Roman"/>
          <w:color w:val="auto"/>
          <w:lang w:eastAsia="en-IE"/>
        </w:rPr>
        <w:t>Trinity is ranked 98th in the World</w:t>
      </w:r>
      <w:r w:rsidRPr="00E7626D">
        <w:rPr>
          <w:rFonts w:eastAsia="Times New Roman"/>
          <w:color w:val="auto"/>
          <w:lang w:eastAsia="en-IE"/>
        </w:rPr>
        <w:br/>
        <w:t>(QS World University Ranking 2023)</w:t>
      </w:r>
    </w:p>
    <w:p w14:paraId="4C8F50FA" w14:textId="77777777" w:rsidR="00C17A46" w:rsidRPr="00E7626D" w:rsidRDefault="00C17A46" w:rsidP="00C17A46">
      <w:pPr>
        <w:numPr>
          <w:ilvl w:val="0"/>
          <w:numId w:val="18"/>
        </w:numPr>
        <w:spacing w:before="100" w:beforeAutospacing="1" w:after="100" w:afterAutospacing="1" w:line="240" w:lineRule="auto"/>
        <w:rPr>
          <w:color w:val="auto"/>
        </w:rPr>
      </w:pPr>
      <w:r w:rsidRPr="00E7626D">
        <w:rPr>
          <w:rFonts w:eastAsia="Times New Roman"/>
          <w:color w:val="auto"/>
          <w:lang w:eastAsia="en-IE"/>
        </w:rPr>
        <w:t xml:space="preserve">Trinity is ranked No.1 in Europe </w:t>
      </w:r>
      <w:r w:rsidRPr="00E7626D">
        <w:rPr>
          <w:color w:val="auto"/>
        </w:rPr>
        <w:t>for Producing Entrepreneurs for the 7th year in a row Pitchbook 2021-2022</w:t>
      </w:r>
    </w:p>
    <w:p w14:paraId="31226E5F" w14:textId="77777777" w:rsidR="00C17A46" w:rsidRPr="00E7626D" w:rsidRDefault="00C17A46" w:rsidP="00C17A46">
      <w:pPr>
        <w:ind w:left="360"/>
        <w:rPr>
          <w:rFonts w:cstheme="minorHAnsi"/>
          <w:b/>
          <w:color w:val="auto"/>
        </w:rPr>
      </w:pPr>
      <w:r w:rsidRPr="00E7626D">
        <w:rPr>
          <w:rFonts w:cstheme="minorHAnsi"/>
          <w:color w:val="auto"/>
          <w:lang w:val="en-IE"/>
        </w:rPr>
        <w:t xml:space="preserve">Full details are available at: </w:t>
      </w:r>
      <w:hyperlink r:id="rId17" w:history="1">
        <w:r w:rsidRPr="00E7626D">
          <w:rPr>
            <w:rStyle w:val="Hyperlink"/>
            <w:rFonts w:cstheme="minorHAnsi"/>
            <w:color w:val="auto"/>
            <w:lang w:val="en-IE"/>
          </w:rPr>
          <w:t>www.tcd.ie/research/about/rankings</w:t>
        </w:r>
      </w:hyperlink>
      <w:r w:rsidRPr="00E7626D">
        <w:rPr>
          <w:rFonts w:cstheme="minorHAnsi"/>
          <w:color w:val="auto"/>
          <w:lang w:val="en-IE"/>
        </w:rPr>
        <w:t>.</w:t>
      </w:r>
    </w:p>
    <w:p w14:paraId="10F10D67" w14:textId="77777777" w:rsidR="00C17A46" w:rsidRPr="00400BD5" w:rsidRDefault="00C17A46" w:rsidP="00C17A46">
      <w:pPr>
        <w:spacing w:after="200"/>
        <w:rPr>
          <w:rFonts w:cstheme="minorHAnsi"/>
          <w:color w:val="auto"/>
        </w:rPr>
      </w:pPr>
    </w:p>
    <w:p w14:paraId="0A9BE88F" w14:textId="77777777" w:rsidR="00C17A46" w:rsidRPr="00400BD5" w:rsidRDefault="00C17A46" w:rsidP="00C17A46">
      <w:pPr>
        <w:rPr>
          <w:rFonts w:cstheme="minorHAnsi"/>
          <w:b/>
          <w:color w:val="auto"/>
        </w:rPr>
      </w:pPr>
      <w:r w:rsidRPr="00400BD5">
        <w:rPr>
          <w:rFonts w:cstheme="minorHAnsi"/>
          <w:b/>
          <w:color w:val="auto"/>
        </w:rPr>
        <w:t>The Selection Process in Trinity</w:t>
      </w:r>
    </w:p>
    <w:p w14:paraId="1A357C03" w14:textId="77777777" w:rsidR="00C17A46" w:rsidRPr="00400BD5" w:rsidRDefault="00C17A46" w:rsidP="00C17A46">
      <w:pPr>
        <w:rPr>
          <w:rFonts w:cstheme="minorHAnsi"/>
          <w:color w:val="auto"/>
        </w:rPr>
      </w:pPr>
    </w:p>
    <w:p w14:paraId="10E32C33" w14:textId="77777777" w:rsidR="00C17A46" w:rsidRPr="00400BD5" w:rsidRDefault="00C17A46" w:rsidP="00C17A46">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w:t>
      </w:r>
      <w:r>
        <w:rPr>
          <w:rFonts w:cstheme="minorHAnsi"/>
          <w:color w:val="auto"/>
        </w:rPr>
        <w:t xml:space="preserve">hiring lead </w:t>
      </w:r>
      <w:r w:rsidRPr="00400BD5">
        <w:rPr>
          <w:rFonts w:cstheme="minorHAnsi"/>
          <w:color w:val="auto"/>
        </w:rPr>
        <w:t xml:space="preserve">on the job specification immediately and prior to the closing date/time.  </w:t>
      </w:r>
    </w:p>
    <w:p w14:paraId="76236156" w14:textId="77777777" w:rsidR="00C17A46" w:rsidRPr="00400BD5" w:rsidRDefault="00C17A46" w:rsidP="00C17A46">
      <w:pPr>
        <w:rPr>
          <w:rFonts w:cstheme="minorHAnsi"/>
          <w:color w:val="auto"/>
        </w:rPr>
      </w:pPr>
    </w:p>
    <w:p w14:paraId="465A2504" w14:textId="77777777" w:rsidR="00C17A46" w:rsidRPr="00400BD5" w:rsidRDefault="00C17A46" w:rsidP="00C17A46">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w:t>
      </w:r>
      <w:proofErr w:type="gramStart"/>
      <w:r w:rsidRPr="00400BD5">
        <w:rPr>
          <w:rFonts w:cstheme="minorHAnsi"/>
          <w:color w:val="auto"/>
          <w:lang w:val="en-IE"/>
        </w:rPr>
        <w:t>in a position</w:t>
      </w:r>
      <w:proofErr w:type="gramEnd"/>
      <w:r w:rsidRPr="00400BD5">
        <w:rPr>
          <w:rFonts w:cstheme="minorHAnsi"/>
          <w:color w:val="auto"/>
          <w:lang w:val="en-IE"/>
        </w:rPr>
        <w:t xml:space="preserve"> to offer alternate selection dates.  Where candidates are unavailable, reserves may be drawn from a shortlist. </w:t>
      </w:r>
      <w:r w:rsidRPr="00400BD5">
        <w:rPr>
          <w:rFonts w:cstheme="minorHAnsi"/>
          <w:color w:val="auto"/>
          <w:lang w:val="en-IE"/>
        </w:rPr>
        <w:lastRenderedPageBreak/>
        <w:t xml:space="preserve">Outcomes of interviews are notified in writing to candidates and are issued no later than 5 working days following the selection day.  </w:t>
      </w:r>
    </w:p>
    <w:p w14:paraId="0B4ADF33" w14:textId="77777777" w:rsidR="00C17A46" w:rsidRPr="00400BD5" w:rsidRDefault="00C17A46" w:rsidP="00C17A46">
      <w:pPr>
        <w:rPr>
          <w:rFonts w:cstheme="minorHAnsi"/>
          <w:color w:val="auto"/>
          <w:lang w:val="en-IE"/>
        </w:rPr>
      </w:pPr>
    </w:p>
    <w:p w14:paraId="52616BB6" w14:textId="77777777" w:rsidR="00C17A46" w:rsidRPr="00400BD5" w:rsidRDefault="00C17A46" w:rsidP="00C17A46">
      <w:pPr>
        <w:rPr>
          <w:rFonts w:cstheme="minorHAnsi"/>
          <w:color w:val="auto"/>
          <w:lang w:val="en-IE"/>
        </w:rPr>
      </w:pPr>
      <w:r w:rsidRPr="00400BD5">
        <w:rPr>
          <w:rFonts w:cstheme="minorHAnsi"/>
          <w:color w:val="auto"/>
          <w:lang w:val="en-IE"/>
        </w:rPr>
        <w:t xml:space="preserve">In some </w:t>
      </w:r>
      <w:proofErr w:type="gramStart"/>
      <w:r w:rsidRPr="00400BD5">
        <w:rPr>
          <w:rFonts w:cstheme="minorHAnsi"/>
          <w:color w:val="auto"/>
          <w:lang w:val="en-IE"/>
        </w:rPr>
        <w:t>instances</w:t>
      </w:r>
      <w:proofErr w:type="gramEnd"/>
      <w:r w:rsidRPr="00400BD5">
        <w:rPr>
          <w:rFonts w:cstheme="minorHAnsi"/>
          <w:color w:val="auto"/>
          <w:lang w:val="en-IE"/>
        </w:rPr>
        <w:t xml:space="preserve"> the Selection Committee may avail of telephone or video conferencing. The University’s selection methods may consist of any or </w:t>
      </w:r>
      <w:proofErr w:type="gramStart"/>
      <w:r w:rsidRPr="00400BD5">
        <w:rPr>
          <w:rFonts w:cstheme="minorHAnsi"/>
          <w:color w:val="auto"/>
          <w:lang w:val="en-IE"/>
        </w:rPr>
        <w:t>all of</w:t>
      </w:r>
      <w:proofErr w:type="gramEnd"/>
      <w:r w:rsidRPr="00400BD5">
        <w:rPr>
          <w:rFonts w:cstheme="minorHAnsi"/>
          <w:color w:val="auto"/>
          <w:lang w:val="en-IE"/>
        </w:rPr>
        <w:t xml:space="preserve"> the following: Interviews, Presentations, Psychometric Testing, References and Situational Exercises.</w:t>
      </w:r>
    </w:p>
    <w:p w14:paraId="7E6E0A31" w14:textId="77777777" w:rsidR="00C17A46" w:rsidRPr="00400BD5" w:rsidRDefault="00C17A46" w:rsidP="00C17A46">
      <w:pPr>
        <w:rPr>
          <w:rFonts w:cstheme="minorHAnsi"/>
          <w:color w:val="auto"/>
          <w:lang w:val="en-IE"/>
        </w:rPr>
      </w:pPr>
    </w:p>
    <w:p w14:paraId="5E89FB46" w14:textId="77777777" w:rsidR="00C17A46" w:rsidRPr="00400BD5" w:rsidRDefault="00C17A46" w:rsidP="00C17A46">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6E79A7D6" w14:textId="77777777" w:rsidR="00C17A46" w:rsidRPr="00400BD5" w:rsidRDefault="00C17A46" w:rsidP="00C17A46">
      <w:pPr>
        <w:rPr>
          <w:rFonts w:cstheme="minorHAnsi"/>
          <w:color w:val="auto"/>
        </w:rPr>
      </w:pPr>
    </w:p>
    <w:p w14:paraId="4C289CCD" w14:textId="77777777" w:rsidR="00C17A46" w:rsidRPr="00400BD5" w:rsidRDefault="00C17A46" w:rsidP="00C17A46">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8"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9"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4D143937" w14:textId="77777777" w:rsidR="00C17A46" w:rsidRPr="00400BD5" w:rsidRDefault="00C17A46" w:rsidP="00C17A46">
      <w:pPr>
        <w:rPr>
          <w:rFonts w:cstheme="minorHAnsi"/>
          <w:color w:val="auto"/>
          <w:lang w:val="en-IE"/>
        </w:rPr>
        <w:sectPr w:rsidR="00C17A46" w:rsidRPr="00400BD5">
          <w:type w:val="continuous"/>
          <w:pgSz w:w="11906" w:h="16838"/>
          <w:pgMar w:top="1440" w:right="1274" w:bottom="993" w:left="1440" w:header="708" w:footer="239" w:gutter="0"/>
          <w:cols w:space="720"/>
        </w:sectPr>
      </w:pPr>
    </w:p>
    <w:p w14:paraId="1BE3DD88" w14:textId="77777777" w:rsidR="00C17A46" w:rsidRPr="00400BD5" w:rsidRDefault="00C17A46" w:rsidP="00C17A46">
      <w:pPr>
        <w:rPr>
          <w:rFonts w:cstheme="minorHAnsi"/>
          <w:b/>
          <w:color w:val="auto"/>
          <w:lang w:val="en-IE"/>
        </w:rPr>
      </w:pPr>
      <w:r w:rsidRPr="00400BD5">
        <w:rPr>
          <w:rFonts w:cstheme="minorHAnsi"/>
          <w:b/>
          <w:color w:val="auto"/>
          <w:lang w:val="en-IE"/>
        </w:rPr>
        <w:lastRenderedPageBreak/>
        <w:t>Equal Opportunities Policy</w:t>
      </w:r>
    </w:p>
    <w:p w14:paraId="0FB66920" w14:textId="77777777" w:rsidR="00C17A46" w:rsidRPr="00400BD5" w:rsidRDefault="00C17A46" w:rsidP="00C17A46">
      <w:pPr>
        <w:rPr>
          <w:rFonts w:cstheme="minorHAnsi"/>
          <w:color w:val="auto"/>
          <w:lang w:val="en-IE"/>
        </w:rPr>
      </w:pPr>
    </w:p>
    <w:p w14:paraId="63EBA55F" w14:textId="77777777" w:rsidR="00C17A46" w:rsidRPr="00400BD5" w:rsidRDefault="00C17A46" w:rsidP="00C17A46">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0"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623428EB" w14:textId="77777777" w:rsidR="00C17A46" w:rsidRPr="00400BD5" w:rsidRDefault="00C17A46" w:rsidP="00C17A46">
      <w:pPr>
        <w:rPr>
          <w:rFonts w:cstheme="minorHAnsi"/>
          <w:color w:val="auto"/>
          <w:lang w:val="en-IE"/>
        </w:rPr>
      </w:pPr>
      <w:r w:rsidRPr="00400BD5">
        <w:rPr>
          <w:rFonts w:cstheme="minorHAnsi"/>
          <w:color w:val="auto"/>
          <w:lang w:val="en-IE"/>
        </w:rPr>
        <w:t xml:space="preserve">    </w:t>
      </w:r>
    </w:p>
    <w:p w14:paraId="06129F6F" w14:textId="77777777" w:rsidR="00C17A46" w:rsidRPr="00400BD5" w:rsidRDefault="00C17A46" w:rsidP="00C17A46">
      <w:pPr>
        <w:rPr>
          <w:rFonts w:cstheme="minorHAnsi"/>
          <w:color w:val="auto"/>
        </w:rPr>
      </w:pPr>
      <w:r w:rsidRPr="00400BD5">
        <w:rPr>
          <w:rFonts w:cstheme="minorHAnsi"/>
          <w:b/>
          <w:color w:val="auto"/>
        </w:rPr>
        <w:t>Pension Entitlements</w:t>
      </w:r>
      <w:r w:rsidRPr="00400BD5">
        <w:rPr>
          <w:rFonts w:cstheme="minorHAnsi"/>
          <w:b/>
          <w:color w:val="auto"/>
        </w:rPr>
        <w:br/>
      </w:r>
    </w:p>
    <w:p w14:paraId="137B138F" w14:textId="77777777" w:rsidR="00C17A46" w:rsidRPr="00400BD5" w:rsidRDefault="00C17A46" w:rsidP="00C17A46">
      <w:pPr>
        <w:rPr>
          <w:rFonts w:cstheme="minorHAnsi"/>
          <w:color w:val="auto"/>
        </w:rPr>
      </w:pPr>
      <w:r w:rsidRPr="00400BD5">
        <w:rPr>
          <w:rFonts w:cstheme="minorHAnsi"/>
          <w:color w:val="auto"/>
        </w:rPr>
        <w:t xml:space="preserve">This is a pensionable </w:t>
      </w:r>
      <w:proofErr w:type="gramStart"/>
      <w:r w:rsidRPr="00400BD5">
        <w:rPr>
          <w:rFonts w:cstheme="minorHAnsi"/>
          <w:color w:val="auto"/>
        </w:rPr>
        <w:t>position</w:t>
      </w:r>
      <w:proofErr w:type="gramEnd"/>
      <w:r w:rsidRPr="00400BD5">
        <w:rPr>
          <w:rFonts w:cstheme="minorHAnsi"/>
          <w:color w:val="auto"/>
        </w:rPr>
        <w:t xml:space="preserve"> and the provisions of the Public Service Superannuation (Miscellaneous Provisions) Act 2004 will apply in relation to retirement age for pension purposes.  Details of the relevant Pension Scheme will be provided to the successful applicant.</w:t>
      </w:r>
    </w:p>
    <w:p w14:paraId="73AA0B32" w14:textId="77777777" w:rsidR="00C17A46" w:rsidRPr="00400BD5" w:rsidRDefault="00C17A46" w:rsidP="00C17A46">
      <w:pPr>
        <w:rPr>
          <w:rFonts w:cstheme="minorHAnsi"/>
          <w:color w:val="auto"/>
        </w:rPr>
      </w:pPr>
    </w:p>
    <w:p w14:paraId="5D7C6A7C" w14:textId="77777777" w:rsidR="00C17A46" w:rsidRPr="00400BD5" w:rsidRDefault="00C17A46" w:rsidP="00C17A46">
      <w:pPr>
        <w:rPr>
          <w:rFonts w:cstheme="minorHAnsi"/>
          <w:color w:val="auto"/>
        </w:rPr>
      </w:pPr>
      <w:r w:rsidRPr="00400BD5">
        <w:rPr>
          <w:rFonts w:cstheme="minorHAnsi"/>
          <w:color w:val="auto"/>
        </w:rPr>
        <w:t xml:space="preserve">Applicants should note that they will be required to complete a Pre-Employment Declaration to confirm </w:t>
      </w:r>
      <w:proofErr w:type="gramStart"/>
      <w:r w:rsidRPr="00400BD5">
        <w:rPr>
          <w:rFonts w:cstheme="minorHAnsi"/>
          <w:color w:val="auto"/>
        </w:rPr>
        <w:t>whether or not</w:t>
      </w:r>
      <w:proofErr w:type="gramEnd"/>
      <w:r w:rsidRPr="00400BD5">
        <w:rPr>
          <w:rFonts w:cstheme="minorHAnsi"/>
          <w:color w:val="auto"/>
        </w:rPr>
        <w:t xml:space="preserve"> they have previously availed of an Irish Public Service Scheme of incentivised early retirement or enhanced redundancy payment.  Applicants will also be required to declare any entitlements to a Public Service pension benefit (in payment or preserved) from any other Irish Public Service employment.</w:t>
      </w:r>
    </w:p>
    <w:p w14:paraId="090DF17D" w14:textId="77777777" w:rsidR="00C17A46" w:rsidRPr="00400BD5" w:rsidRDefault="00C17A46" w:rsidP="00C17A46">
      <w:pPr>
        <w:rPr>
          <w:rFonts w:cstheme="minorHAnsi"/>
          <w:color w:val="auto"/>
        </w:rPr>
      </w:pPr>
    </w:p>
    <w:p w14:paraId="76F60519" w14:textId="77777777" w:rsidR="00C17A46" w:rsidRPr="00400BD5" w:rsidRDefault="00C17A46" w:rsidP="00C17A46">
      <w:pPr>
        <w:rPr>
          <w:rFonts w:cstheme="minorHAnsi"/>
          <w:color w:val="auto"/>
        </w:rPr>
      </w:pPr>
      <w:r w:rsidRPr="00400BD5">
        <w:rPr>
          <w:rFonts w:cstheme="minorHAnsi"/>
          <w:color w:val="auto"/>
        </w:rPr>
        <w:t>Applicants formerly employed by the Irish Public Service that may previously have availed of an Irish Public Service Scheme of Incentivised early retirement or enhanced redundancy payment should ensure that they are not precluded from re-engagement in the Irish Public Service under the terms of such Schemes.  Such queries should be directed to an applicant’s former Irish Public Service Employer in the first instance.</w:t>
      </w:r>
    </w:p>
    <w:p w14:paraId="572E953B" w14:textId="77777777" w:rsidR="00C17A46" w:rsidRPr="00400BD5" w:rsidRDefault="00C17A46" w:rsidP="00C17A46">
      <w:pPr>
        <w:rPr>
          <w:rFonts w:cstheme="minorHAnsi"/>
          <w:color w:val="auto"/>
          <w:lang w:val="en-IE"/>
        </w:rPr>
        <w:sectPr w:rsidR="00C17A46" w:rsidRPr="00400BD5">
          <w:type w:val="continuous"/>
          <w:pgSz w:w="11906" w:h="16838"/>
          <w:pgMar w:top="1440" w:right="1274" w:bottom="993" w:left="1440" w:header="708" w:footer="239" w:gutter="0"/>
          <w:cols w:space="720"/>
        </w:sectPr>
      </w:pPr>
    </w:p>
    <w:p w14:paraId="311FC9BB" w14:textId="77777777" w:rsidR="00C17A46" w:rsidRPr="00400BD5" w:rsidRDefault="00C17A46" w:rsidP="00C17A46">
      <w:pPr>
        <w:rPr>
          <w:rFonts w:cstheme="minorHAnsi"/>
          <w:color w:val="auto"/>
          <w:lang w:val="en-IE"/>
        </w:rPr>
      </w:pPr>
    </w:p>
    <w:p w14:paraId="2B8AE7D9" w14:textId="77777777" w:rsidR="00C17A46" w:rsidRPr="00400BD5" w:rsidRDefault="00C17A46" w:rsidP="00C17A46">
      <w:pPr>
        <w:spacing w:after="200"/>
        <w:rPr>
          <w:rFonts w:cstheme="minorHAnsi"/>
          <w:color w:val="auto"/>
          <w:sz w:val="22"/>
        </w:rPr>
      </w:pPr>
      <w:r w:rsidRPr="00400BD5">
        <w:rPr>
          <w:rFonts w:cstheme="minorHAnsi"/>
          <w:color w:val="auto"/>
          <w:sz w:val="22"/>
        </w:rPr>
        <w:br w:type="page"/>
      </w:r>
    </w:p>
    <w:p w14:paraId="0AED2C4D" w14:textId="77777777" w:rsidR="00C17A46" w:rsidRPr="00A519F4" w:rsidRDefault="00C17A46" w:rsidP="00C17A46">
      <w:pPr>
        <w:rPr>
          <w:b/>
          <w:color w:val="000000" w:themeColor="text1"/>
          <w:lang w:val="en-IE"/>
        </w:rPr>
        <w:sectPr w:rsidR="00C17A46" w:rsidRPr="00A519F4" w:rsidSect="005F3E29">
          <w:type w:val="continuous"/>
          <w:pgSz w:w="11906" w:h="16838"/>
          <w:pgMar w:top="1440" w:right="1274" w:bottom="993" w:left="1440" w:header="708" w:footer="239" w:gutter="0"/>
          <w:cols w:space="708"/>
          <w:docGrid w:linePitch="360"/>
        </w:sectPr>
      </w:pPr>
    </w:p>
    <w:p w14:paraId="47C94FDA" w14:textId="77777777" w:rsidR="00C17A46" w:rsidRPr="00A519F4" w:rsidRDefault="00C17A46" w:rsidP="00C17A46">
      <w:pPr>
        <w:rPr>
          <w:b/>
          <w:color w:val="000000" w:themeColor="text1"/>
          <w:lang w:val="en-IE"/>
        </w:rPr>
      </w:pPr>
      <w:r w:rsidRPr="00A519F4">
        <w:rPr>
          <w:b/>
          <w:color w:val="000000" w:themeColor="text1"/>
          <w:lang w:val="en-IE"/>
        </w:rPr>
        <w:lastRenderedPageBreak/>
        <w:t>Application Procedure</w:t>
      </w:r>
    </w:p>
    <w:p w14:paraId="11093BC9" w14:textId="77777777" w:rsidR="00C17A46" w:rsidRPr="00A519F4" w:rsidRDefault="00C17A46" w:rsidP="00C17A46">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2A473C7A" w14:textId="77777777" w:rsidR="00C17A46" w:rsidRPr="00A519F4" w:rsidRDefault="00C17A46" w:rsidP="00C17A46">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09E7DF7A" w14:textId="77777777" w:rsidR="00C17A46" w:rsidRPr="00041E49"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14:paraId="1F7505EB" w14:textId="77777777" w:rsidR="00C17A46"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14:paraId="6770BD7E" w14:textId="77777777" w:rsidR="00C17A46"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w:t>
      </w:r>
      <w:proofErr w:type="gramStart"/>
      <w:r w:rsidRPr="00041E49">
        <w:rPr>
          <w:rFonts w:cs="Arial"/>
          <w:bCs/>
          <w:color w:val="auto"/>
          <w:lang w:val="en-IE"/>
        </w:rPr>
        <w:t>to:-</w:t>
      </w:r>
      <w:proofErr w:type="gramEnd"/>
      <w:r w:rsidRPr="00041E49">
        <w:rPr>
          <w:rFonts w:cs="Arial"/>
          <w:bCs/>
          <w:color w:val="auto"/>
          <w:lang w:val="en-IE"/>
        </w:rPr>
        <w:t xml:space="preserve"> </w:t>
      </w:r>
    </w:p>
    <w:p w14:paraId="6B2282A8" w14:textId="17EB6A95" w:rsidR="00C17A46" w:rsidRPr="000F3E43"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Name</w:t>
      </w:r>
      <w:r>
        <w:rPr>
          <w:rFonts w:cs="Arial"/>
          <w:b/>
          <w:bCs/>
          <w:color w:val="auto"/>
          <w:lang w:val="en-IE"/>
        </w:rPr>
        <w:t xml:space="preserve">: </w:t>
      </w:r>
      <w:r w:rsidR="00E572F9">
        <w:rPr>
          <w:rFonts w:cs="Arial"/>
          <w:b/>
          <w:bCs/>
          <w:color w:val="auto"/>
          <w:lang w:val="en-IE"/>
        </w:rPr>
        <w:t xml:space="preserve">Derval Reidy </w:t>
      </w:r>
      <w:r>
        <w:rPr>
          <w:rFonts w:cs="Arial"/>
          <w:b/>
          <w:bCs/>
          <w:color w:val="auto"/>
          <w:lang w:val="en-IE"/>
        </w:rPr>
        <w:t xml:space="preserve"> </w:t>
      </w:r>
    </w:p>
    <w:p w14:paraId="25FB58D9" w14:textId="06FBC7A9" w:rsidR="00C17A46" w:rsidRPr="000F3E43"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r>
        <w:rPr>
          <w:rFonts w:cs="Arial"/>
          <w:b/>
          <w:bCs/>
          <w:color w:val="auto"/>
          <w:lang w:val="en-IE"/>
        </w:rPr>
        <w:t xml:space="preserve">: </w:t>
      </w:r>
      <w:hyperlink r:id="rId21" w:history="1">
        <w:r w:rsidR="0040462D" w:rsidRPr="00E6150C">
          <w:rPr>
            <w:rStyle w:val="Hyperlink"/>
            <w:rFonts w:cs="Arial"/>
            <w:b/>
            <w:bCs/>
            <w:lang w:val="en-IE"/>
          </w:rPr>
          <w:t>reidyde@tcd.ie</w:t>
        </w:r>
      </w:hyperlink>
      <w:r>
        <w:rPr>
          <w:rFonts w:cs="Arial"/>
          <w:b/>
          <w:bCs/>
          <w:color w:val="auto"/>
          <w:lang w:val="en-IE"/>
        </w:rPr>
        <w:t xml:space="preserve"> </w:t>
      </w:r>
    </w:p>
    <w:p w14:paraId="368C5360" w14:textId="77777777" w:rsidR="00C17A46"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40675BD9" w14:textId="77777777" w:rsidR="00C17A46" w:rsidRPr="00454FFB" w:rsidRDefault="00C17A46" w:rsidP="00C17A4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583B62BB" w14:textId="77777777" w:rsidR="00C17A46" w:rsidRDefault="00C17A46" w:rsidP="00C17A46">
      <w:pPr>
        <w:rPr>
          <w:color w:val="000000" w:themeColor="text1"/>
          <w:sz w:val="22"/>
        </w:rPr>
      </w:pPr>
    </w:p>
    <w:p w14:paraId="79478409" w14:textId="77777777" w:rsidR="00C17A46" w:rsidRPr="00A519F4" w:rsidRDefault="00C17A46" w:rsidP="00C17A46">
      <w:pPr>
        <w:jc w:val="center"/>
        <w:rPr>
          <w:color w:val="000000" w:themeColor="text1"/>
          <w:sz w:val="22"/>
        </w:rPr>
      </w:pPr>
      <w:r>
        <w:rPr>
          <w:noProof/>
          <w:lang w:val="en-IE" w:eastAsia="en-IE"/>
        </w:rPr>
        <w:drawing>
          <wp:inline distT="0" distB="0" distL="0" distR="0" wp14:anchorId="47A140E2" wp14:editId="1043026F">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p w14:paraId="565EF23E" w14:textId="5C56DC97" w:rsidR="008C77DE" w:rsidRPr="00A519F4" w:rsidRDefault="008C77DE" w:rsidP="008E54D9">
      <w:pPr>
        <w:jc w:val="center"/>
        <w:rPr>
          <w:color w:val="000000" w:themeColor="text1"/>
          <w:sz w:val="22"/>
        </w:rPr>
      </w:pPr>
    </w:p>
    <w:sectPr w:rsidR="008C77DE" w:rsidRPr="00A519F4" w:rsidSect="005F3E29">
      <w:footerReference w:type="default" r:id="rId23"/>
      <w:headerReference w:type="first" r:id="rId24"/>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4B5CC" w14:textId="77777777" w:rsidR="00880C0A" w:rsidRDefault="00880C0A" w:rsidP="009D27B0">
      <w:pPr>
        <w:spacing w:line="240" w:lineRule="auto"/>
      </w:pPr>
      <w:r>
        <w:separator/>
      </w:r>
    </w:p>
  </w:endnote>
  <w:endnote w:type="continuationSeparator" w:id="0">
    <w:p w14:paraId="3A32E60C" w14:textId="77777777" w:rsidR="00880C0A" w:rsidRDefault="00880C0A"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861362"/>
      <w:docPartObj>
        <w:docPartGallery w:val="Page Numbers (Bottom of Page)"/>
        <w:docPartUnique/>
      </w:docPartObj>
    </w:sdtPr>
    <w:sdtEndPr>
      <w:rPr>
        <w:noProof/>
      </w:rPr>
    </w:sdtEndPr>
    <w:sdtContent>
      <w:p w14:paraId="6E8F37C4" w14:textId="77777777" w:rsidR="00C17A46" w:rsidRDefault="00C17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B58FC" w14:textId="77777777" w:rsidR="00C17A46" w:rsidRDefault="00C1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34156"/>
      <w:docPartObj>
        <w:docPartGallery w:val="Page Numbers (Bottom of Page)"/>
        <w:docPartUnique/>
      </w:docPartObj>
    </w:sdtPr>
    <w:sdtEndPr>
      <w:rPr>
        <w:noProof/>
      </w:rPr>
    </w:sdtEndPr>
    <w:sdtContent>
      <w:p w14:paraId="6F9B980E" w14:textId="77777777" w:rsidR="00751F03" w:rsidRDefault="00751F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53557"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E112" w14:textId="77777777" w:rsidR="00880C0A" w:rsidRDefault="00880C0A" w:rsidP="009D27B0">
      <w:pPr>
        <w:spacing w:line="240" w:lineRule="auto"/>
      </w:pPr>
      <w:r>
        <w:separator/>
      </w:r>
    </w:p>
  </w:footnote>
  <w:footnote w:type="continuationSeparator" w:id="0">
    <w:p w14:paraId="714470EC" w14:textId="77777777" w:rsidR="00880C0A" w:rsidRDefault="00880C0A"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749B" w14:textId="77777777" w:rsidR="00C17A46" w:rsidRDefault="00C17A46" w:rsidP="0087685C">
    <w:pPr>
      <w:pStyle w:val="Header"/>
      <w:ind w:left="-1134"/>
    </w:pPr>
    <w:r w:rsidRPr="005423E3">
      <w:rPr>
        <w:noProof/>
        <w:lang w:val="en-IE" w:eastAsia="en-IE"/>
      </w:rPr>
      <w:drawing>
        <wp:inline distT="0" distB="0" distL="0" distR="0" wp14:anchorId="2658F998" wp14:editId="3E6C1010">
          <wp:extent cx="3108960" cy="1200969"/>
          <wp:effectExtent l="0" t="0" r="0" b="0"/>
          <wp:docPr id="1" name="Picture 1"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787F" w14:textId="77777777" w:rsidR="0087685C" w:rsidRDefault="005423E3" w:rsidP="0087685C">
    <w:pPr>
      <w:pStyle w:val="Header"/>
      <w:ind w:left="-1134"/>
    </w:pPr>
    <w:r w:rsidRPr="005423E3">
      <w:rPr>
        <w:noProof/>
        <w:lang w:val="en-IE" w:eastAsia="en-IE"/>
      </w:rPr>
      <w:drawing>
        <wp:inline distT="0" distB="0" distL="0" distR="0" wp14:anchorId="5528C126" wp14:editId="1786A4AD">
          <wp:extent cx="3108960" cy="1200969"/>
          <wp:effectExtent l="0" t="0" r="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779"/>
    <w:multiLevelType w:val="hybridMultilevel"/>
    <w:tmpl w:val="7BA84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A7B8B"/>
    <w:multiLevelType w:val="multilevel"/>
    <w:tmpl w:val="CE84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DE59C9"/>
    <w:multiLevelType w:val="hybridMultilevel"/>
    <w:tmpl w:val="7250C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2"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3"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CC1C10"/>
    <w:multiLevelType w:val="hybridMultilevel"/>
    <w:tmpl w:val="8A0EB1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382091379">
    <w:abstractNumId w:val="19"/>
  </w:num>
  <w:num w:numId="2" w16cid:durableId="908803110">
    <w:abstractNumId w:val="3"/>
  </w:num>
  <w:num w:numId="3" w16cid:durableId="228540181">
    <w:abstractNumId w:val="2"/>
  </w:num>
  <w:num w:numId="4" w16cid:durableId="1772624199">
    <w:abstractNumId w:val="18"/>
  </w:num>
  <w:num w:numId="5" w16cid:durableId="2042590331">
    <w:abstractNumId w:val="4"/>
  </w:num>
  <w:num w:numId="6" w16cid:durableId="493033853">
    <w:abstractNumId w:val="6"/>
  </w:num>
  <w:num w:numId="7" w16cid:durableId="953168968">
    <w:abstractNumId w:val="7"/>
  </w:num>
  <w:num w:numId="8" w16cid:durableId="15412408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23021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00985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504246">
    <w:abstractNumId w:val="9"/>
  </w:num>
  <w:num w:numId="12" w16cid:durableId="510028770">
    <w:abstractNumId w:val="17"/>
  </w:num>
  <w:num w:numId="13" w16cid:durableId="1027414615">
    <w:abstractNumId w:val="12"/>
  </w:num>
  <w:num w:numId="14" w16cid:durableId="1800880768">
    <w:abstractNumId w:val="16"/>
  </w:num>
  <w:num w:numId="15" w16cid:durableId="565917836">
    <w:abstractNumId w:val="11"/>
  </w:num>
  <w:num w:numId="16" w16cid:durableId="1531412044">
    <w:abstractNumId w:val="15"/>
  </w:num>
  <w:num w:numId="17" w16cid:durableId="865799022">
    <w:abstractNumId w:val="13"/>
  </w:num>
  <w:num w:numId="18" w16cid:durableId="1851874877">
    <w:abstractNumId w:val="8"/>
  </w:num>
  <w:num w:numId="19" w16cid:durableId="1781142677">
    <w:abstractNumId w:val="14"/>
  </w:num>
  <w:num w:numId="20" w16cid:durableId="1065493636">
    <w:abstractNumId w:val="1"/>
  </w:num>
  <w:num w:numId="21" w16cid:durableId="203835955">
    <w:abstractNumId w:val="0"/>
  </w:num>
  <w:num w:numId="22" w16cid:durableId="1319461917">
    <w:abstractNumId w:val="20"/>
  </w:num>
  <w:num w:numId="23" w16cid:durableId="998919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9"/>
    <w:rsid w:val="00001089"/>
    <w:rsid w:val="000049DD"/>
    <w:rsid w:val="00012808"/>
    <w:rsid w:val="00024091"/>
    <w:rsid w:val="00041E49"/>
    <w:rsid w:val="00044946"/>
    <w:rsid w:val="00047AF2"/>
    <w:rsid w:val="00055696"/>
    <w:rsid w:val="00071C3A"/>
    <w:rsid w:val="00077FB8"/>
    <w:rsid w:val="000A7067"/>
    <w:rsid w:val="000B30A5"/>
    <w:rsid w:val="000B3FF7"/>
    <w:rsid w:val="000B432A"/>
    <w:rsid w:val="000D4E10"/>
    <w:rsid w:val="000F3E43"/>
    <w:rsid w:val="00104DB1"/>
    <w:rsid w:val="001147DE"/>
    <w:rsid w:val="00116E3B"/>
    <w:rsid w:val="0012407E"/>
    <w:rsid w:val="001341B9"/>
    <w:rsid w:val="001350D7"/>
    <w:rsid w:val="00135776"/>
    <w:rsid w:val="001563F6"/>
    <w:rsid w:val="00161DC6"/>
    <w:rsid w:val="001642B4"/>
    <w:rsid w:val="00190B67"/>
    <w:rsid w:val="001A0AF2"/>
    <w:rsid w:val="001A73C4"/>
    <w:rsid w:val="001A7893"/>
    <w:rsid w:val="001B4C2C"/>
    <w:rsid w:val="001B6513"/>
    <w:rsid w:val="001C3AF8"/>
    <w:rsid w:val="001C6A19"/>
    <w:rsid w:val="001D6868"/>
    <w:rsid w:val="001E5329"/>
    <w:rsid w:val="001F671F"/>
    <w:rsid w:val="002004C1"/>
    <w:rsid w:val="00206F2B"/>
    <w:rsid w:val="00220E56"/>
    <w:rsid w:val="0023021C"/>
    <w:rsid w:val="00235101"/>
    <w:rsid w:val="002567BA"/>
    <w:rsid w:val="00263D20"/>
    <w:rsid w:val="00282D26"/>
    <w:rsid w:val="002832F4"/>
    <w:rsid w:val="0029195D"/>
    <w:rsid w:val="0029290C"/>
    <w:rsid w:val="002A2A47"/>
    <w:rsid w:val="002A4430"/>
    <w:rsid w:val="002A61F0"/>
    <w:rsid w:val="002B0D33"/>
    <w:rsid w:val="002B1D11"/>
    <w:rsid w:val="002C714F"/>
    <w:rsid w:val="002C79DF"/>
    <w:rsid w:val="002E0CFE"/>
    <w:rsid w:val="002E719B"/>
    <w:rsid w:val="00334BF8"/>
    <w:rsid w:val="00337C39"/>
    <w:rsid w:val="0035267F"/>
    <w:rsid w:val="00365694"/>
    <w:rsid w:val="00370C2B"/>
    <w:rsid w:val="0037341F"/>
    <w:rsid w:val="003759DE"/>
    <w:rsid w:val="003A7D3E"/>
    <w:rsid w:val="003C598D"/>
    <w:rsid w:val="003D5EE0"/>
    <w:rsid w:val="003E0FC4"/>
    <w:rsid w:val="003F1831"/>
    <w:rsid w:val="003F4E3B"/>
    <w:rsid w:val="00404338"/>
    <w:rsid w:val="0040462D"/>
    <w:rsid w:val="0044241F"/>
    <w:rsid w:val="0044666D"/>
    <w:rsid w:val="00451AD6"/>
    <w:rsid w:val="00452952"/>
    <w:rsid w:val="004532CC"/>
    <w:rsid w:val="00454435"/>
    <w:rsid w:val="00454FFB"/>
    <w:rsid w:val="0045706A"/>
    <w:rsid w:val="004619AD"/>
    <w:rsid w:val="00466B76"/>
    <w:rsid w:val="00475D0E"/>
    <w:rsid w:val="00477583"/>
    <w:rsid w:val="004803CA"/>
    <w:rsid w:val="004834C1"/>
    <w:rsid w:val="004964B4"/>
    <w:rsid w:val="00497F31"/>
    <w:rsid w:val="004A16E1"/>
    <w:rsid w:val="004A198E"/>
    <w:rsid w:val="004A7A12"/>
    <w:rsid w:val="004C3AF3"/>
    <w:rsid w:val="004F3646"/>
    <w:rsid w:val="00500472"/>
    <w:rsid w:val="005027FE"/>
    <w:rsid w:val="005047AA"/>
    <w:rsid w:val="005331B9"/>
    <w:rsid w:val="00534B8F"/>
    <w:rsid w:val="005423E3"/>
    <w:rsid w:val="0054420A"/>
    <w:rsid w:val="005461B0"/>
    <w:rsid w:val="00546FC5"/>
    <w:rsid w:val="00555E5A"/>
    <w:rsid w:val="00583727"/>
    <w:rsid w:val="00594E54"/>
    <w:rsid w:val="00597272"/>
    <w:rsid w:val="005C131A"/>
    <w:rsid w:val="005C3938"/>
    <w:rsid w:val="005C3E61"/>
    <w:rsid w:val="005C6B92"/>
    <w:rsid w:val="005F3E29"/>
    <w:rsid w:val="006024C6"/>
    <w:rsid w:val="006037E5"/>
    <w:rsid w:val="00620D33"/>
    <w:rsid w:val="00634741"/>
    <w:rsid w:val="00645CF5"/>
    <w:rsid w:val="00647133"/>
    <w:rsid w:val="006970D0"/>
    <w:rsid w:val="006A66B7"/>
    <w:rsid w:val="006B2DA0"/>
    <w:rsid w:val="006D5207"/>
    <w:rsid w:val="006E424B"/>
    <w:rsid w:val="006F56DF"/>
    <w:rsid w:val="00700564"/>
    <w:rsid w:val="0071171D"/>
    <w:rsid w:val="007212CD"/>
    <w:rsid w:val="00734E82"/>
    <w:rsid w:val="007511A5"/>
    <w:rsid w:val="00751F03"/>
    <w:rsid w:val="0075764B"/>
    <w:rsid w:val="00771180"/>
    <w:rsid w:val="007719A0"/>
    <w:rsid w:val="007858A1"/>
    <w:rsid w:val="00797F33"/>
    <w:rsid w:val="007B6F40"/>
    <w:rsid w:val="007C2E8B"/>
    <w:rsid w:val="007C59C2"/>
    <w:rsid w:val="0080728A"/>
    <w:rsid w:val="008178BF"/>
    <w:rsid w:val="0083239C"/>
    <w:rsid w:val="00837CEE"/>
    <w:rsid w:val="008454DE"/>
    <w:rsid w:val="00851867"/>
    <w:rsid w:val="0087685C"/>
    <w:rsid w:val="00876A4F"/>
    <w:rsid w:val="00880C0A"/>
    <w:rsid w:val="008920A4"/>
    <w:rsid w:val="008B633D"/>
    <w:rsid w:val="008C12FB"/>
    <w:rsid w:val="008C473F"/>
    <w:rsid w:val="008C77DE"/>
    <w:rsid w:val="008E54D9"/>
    <w:rsid w:val="008F432E"/>
    <w:rsid w:val="008F596F"/>
    <w:rsid w:val="0090161D"/>
    <w:rsid w:val="00926276"/>
    <w:rsid w:val="00945F12"/>
    <w:rsid w:val="0094699A"/>
    <w:rsid w:val="00950615"/>
    <w:rsid w:val="00963822"/>
    <w:rsid w:val="0097522E"/>
    <w:rsid w:val="009810CE"/>
    <w:rsid w:val="00981233"/>
    <w:rsid w:val="009824DA"/>
    <w:rsid w:val="00982558"/>
    <w:rsid w:val="009A0051"/>
    <w:rsid w:val="009C616E"/>
    <w:rsid w:val="009D27B0"/>
    <w:rsid w:val="009F1669"/>
    <w:rsid w:val="00A048F4"/>
    <w:rsid w:val="00A06C0F"/>
    <w:rsid w:val="00A131D2"/>
    <w:rsid w:val="00A13EC1"/>
    <w:rsid w:val="00A32B21"/>
    <w:rsid w:val="00A4466D"/>
    <w:rsid w:val="00A519F4"/>
    <w:rsid w:val="00A5441F"/>
    <w:rsid w:val="00A631F9"/>
    <w:rsid w:val="00AA1958"/>
    <w:rsid w:val="00AA1AD7"/>
    <w:rsid w:val="00AA2E72"/>
    <w:rsid w:val="00AA7D9E"/>
    <w:rsid w:val="00AC1903"/>
    <w:rsid w:val="00AC72E0"/>
    <w:rsid w:val="00AD2048"/>
    <w:rsid w:val="00AD47E4"/>
    <w:rsid w:val="00AF2E68"/>
    <w:rsid w:val="00B10D46"/>
    <w:rsid w:val="00B31A76"/>
    <w:rsid w:val="00B437DC"/>
    <w:rsid w:val="00B44C5F"/>
    <w:rsid w:val="00B54218"/>
    <w:rsid w:val="00B62DCC"/>
    <w:rsid w:val="00B70570"/>
    <w:rsid w:val="00B84AF1"/>
    <w:rsid w:val="00B94E7B"/>
    <w:rsid w:val="00B95301"/>
    <w:rsid w:val="00BA2751"/>
    <w:rsid w:val="00BA6285"/>
    <w:rsid w:val="00BA7E36"/>
    <w:rsid w:val="00BB3C82"/>
    <w:rsid w:val="00BB5500"/>
    <w:rsid w:val="00BD0E15"/>
    <w:rsid w:val="00BD4DF3"/>
    <w:rsid w:val="00BD52EE"/>
    <w:rsid w:val="00BD7346"/>
    <w:rsid w:val="00BE4318"/>
    <w:rsid w:val="00C065E6"/>
    <w:rsid w:val="00C17A46"/>
    <w:rsid w:val="00C24DCC"/>
    <w:rsid w:val="00C45656"/>
    <w:rsid w:val="00C570E3"/>
    <w:rsid w:val="00C64330"/>
    <w:rsid w:val="00C71C59"/>
    <w:rsid w:val="00C804FE"/>
    <w:rsid w:val="00C8792F"/>
    <w:rsid w:val="00CC77E4"/>
    <w:rsid w:val="00CD078F"/>
    <w:rsid w:val="00CD4BDC"/>
    <w:rsid w:val="00CD5D3A"/>
    <w:rsid w:val="00CD6C40"/>
    <w:rsid w:val="00CE53D3"/>
    <w:rsid w:val="00CF7B77"/>
    <w:rsid w:val="00D077C7"/>
    <w:rsid w:val="00D3535C"/>
    <w:rsid w:val="00D651EE"/>
    <w:rsid w:val="00D70836"/>
    <w:rsid w:val="00D74AB1"/>
    <w:rsid w:val="00D74D6E"/>
    <w:rsid w:val="00D862C9"/>
    <w:rsid w:val="00DB1123"/>
    <w:rsid w:val="00DB6A1D"/>
    <w:rsid w:val="00DD199B"/>
    <w:rsid w:val="00DD1FD7"/>
    <w:rsid w:val="00DE4531"/>
    <w:rsid w:val="00DE6DC2"/>
    <w:rsid w:val="00E01580"/>
    <w:rsid w:val="00E017C7"/>
    <w:rsid w:val="00E036F3"/>
    <w:rsid w:val="00E07EF4"/>
    <w:rsid w:val="00E21047"/>
    <w:rsid w:val="00E34E14"/>
    <w:rsid w:val="00E47E5A"/>
    <w:rsid w:val="00E51C16"/>
    <w:rsid w:val="00E572F9"/>
    <w:rsid w:val="00E737DA"/>
    <w:rsid w:val="00E7626D"/>
    <w:rsid w:val="00E90D5C"/>
    <w:rsid w:val="00E934D6"/>
    <w:rsid w:val="00E93B2D"/>
    <w:rsid w:val="00EA7551"/>
    <w:rsid w:val="00EC3EAC"/>
    <w:rsid w:val="00EE7FED"/>
    <w:rsid w:val="00F11988"/>
    <w:rsid w:val="00F14059"/>
    <w:rsid w:val="00F2489C"/>
    <w:rsid w:val="00F25709"/>
    <w:rsid w:val="00F41480"/>
    <w:rsid w:val="00F47EFE"/>
    <w:rsid w:val="00F61111"/>
    <w:rsid w:val="00F865E0"/>
    <w:rsid w:val="00FA4BD0"/>
    <w:rsid w:val="00FD0621"/>
    <w:rsid w:val="00FD2026"/>
    <w:rsid w:val="00FE14A5"/>
    <w:rsid w:val="00FF2EEE"/>
    <w:rsid w:val="00FF65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DB38"/>
  <w15:docId w15:val="{FB2E35F7-0F84-41F1-B193-223FCF4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styleId="FollowedHyperlink">
    <w:name w:val="FollowedHyperlink"/>
    <w:basedOn w:val="DefaultParagraphFont"/>
    <w:uiPriority w:val="99"/>
    <w:semiHidden/>
    <w:unhideWhenUsed/>
    <w:rsid w:val="00C570E3"/>
    <w:rPr>
      <w:color w:val="800080" w:themeColor="followedHyperlink"/>
      <w:u w:val="single"/>
    </w:rPr>
  </w:style>
  <w:style w:type="paragraph" w:customStyle="1" w:styleId="Descriptionlabels">
    <w:name w:val="Description labels"/>
    <w:basedOn w:val="Normal"/>
    <w:link w:val="DescriptionlabelsChar"/>
    <w:qFormat/>
    <w:rsid w:val="00C24DCC"/>
    <w:pPr>
      <w:spacing w:before="120" w:after="120" w:line="240" w:lineRule="auto"/>
    </w:pPr>
    <w:rPr>
      <w:rFonts w:asciiTheme="majorHAnsi" w:eastAsia="Calibri" w:hAnsiTheme="majorHAnsi" w:cs="Times New Roman"/>
      <w:b/>
      <w:smallCaps/>
      <w:color w:val="262626"/>
      <w:sz w:val="22"/>
      <w:szCs w:val="22"/>
      <w:lang w:val="en-US"/>
    </w:rPr>
  </w:style>
  <w:style w:type="character" w:customStyle="1" w:styleId="DescriptionlabelsChar">
    <w:name w:val="Description labels Char"/>
    <w:basedOn w:val="DefaultParagraphFont"/>
    <w:link w:val="Descriptionlabels"/>
    <w:rsid w:val="00C24DCC"/>
    <w:rPr>
      <w:rFonts w:asciiTheme="majorHAnsi" w:eastAsia="Calibri" w:hAnsiTheme="majorHAnsi" w:cs="Times New Roman"/>
      <w:b/>
      <w:smallCaps/>
      <w:color w:val="262626"/>
      <w:lang w:val="en-US"/>
    </w:rPr>
  </w:style>
  <w:style w:type="paragraph" w:customStyle="1" w:styleId="BulletedList">
    <w:name w:val="Bulleted List"/>
    <w:basedOn w:val="Normal"/>
    <w:link w:val="BulletedListChar"/>
    <w:qFormat/>
    <w:rsid w:val="00C24DCC"/>
    <w:pPr>
      <w:numPr>
        <w:numId w:val="19"/>
      </w:numPr>
      <w:spacing w:before="60" w:after="20" w:line="240" w:lineRule="auto"/>
    </w:pPr>
    <w:rPr>
      <w:rFonts w:eastAsia="Calibri" w:cs="Times New Roman"/>
      <w:color w:val="262626"/>
      <w:sz w:val="20"/>
      <w:szCs w:val="22"/>
      <w:lang w:val="en-US"/>
    </w:rPr>
  </w:style>
  <w:style w:type="paragraph" w:customStyle="1" w:styleId="NumberedList">
    <w:name w:val="Numbered List"/>
    <w:basedOn w:val="Normal"/>
    <w:link w:val="NumberedListChar"/>
    <w:qFormat/>
    <w:rsid w:val="00C24DCC"/>
    <w:pPr>
      <w:numPr>
        <w:numId w:val="20"/>
      </w:numPr>
      <w:spacing w:before="60" w:after="20" w:line="240" w:lineRule="auto"/>
    </w:pPr>
    <w:rPr>
      <w:rFonts w:eastAsia="Calibri" w:cs="Times New Roman"/>
      <w:color w:val="262626"/>
      <w:sz w:val="20"/>
      <w:szCs w:val="22"/>
      <w:lang w:val="en-US"/>
    </w:rPr>
  </w:style>
  <w:style w:type="character" w:customStyle="1" w:styleId="BulletedListChar">
    <w:name w:val="Bulleted List Char"/>
    <w:basedOn w:val="DefaultParagraphFont"/>
    <w:link w:val="BulletedList"/>
    <w:rsid w:val="00C24DCC"/>
    <w:rPr>
      <w:rFonts w:eastAsia="Calibri" w:cs="Times New Roman"/>
      <w:color w:val="262626"/>
      <w:sz w:val="20"/>
      <w:lang w:val="en-US"/>
    </w:rPr>
  </w:style>
  <w:style w:type="character" w:customStyle="1" w:styleId="NumberedListChar">
    <w:name w:val="Numbered List Char"/>
    <w:basedOn w:val="DefaultParagraphFont"/>
    <w:link w:val="NumberedList"/>
    <w:rsid w:val="00C24DCC"/>
    <w:rPr>
      <w:rFonts w:eastAsia="Calibri" w:cs="Times New Roman"/>
      <w:color w:val="262626"/>
      <w:sz w:val="20"/>
      <w:lang w:val="en-US"/>
    </w:rPr>
  </w:style>
  <w:style w:type="paragraph" w:customStyle="1" w:styleId="Details">
    <w:name w:val="Details"/>
    <w:basedOn w:val="Normal"/>
    <w:link w:val="DetailsChar"/>
    <w:qFormat/>
    <w:rsid w:val="00C24DCC"/>
    <w:pPr>
      <w:spacing w:before="60" w:after="20" w:line="240" w:lineRule="auto"/>
    </w:pPr>
    <w:rPr>
      <w:rFonts w:eastAsia="Calibri" w:cs="Times New Roman"/>
      <w:color w:val="262626"/>
      <w:sz w:val="20"/>
      <w:szCs w:val="22"/>
      <w:lang w:val="en-US"/>
    </w:rPr>
  </w:style>
  <w:style w:type="character" w:customStyle="1" w:styleId="DetailsChar">
    <w:name w:val="Details Char"/>
    <w:basedOn w:val="DefaultParagraphFont"/>
    <w:link w:val="Details"/>
    <w:rsid w:val="00C24DCC"/>
    <w:rPr>
      <w:rFonts w:eastAsia="Calibri" w:cs="Times New Roman"/>
      <w:color w:val="262626"/>
      <w:sz w:val="20"/>
      <w:lang w:val="en-US"/>
    </w:rPr>
  </w:style>
  <w:style w:type="paragraph" w:styleId="Revision">
    <w:name w:val="Revision"/>
    <w:hidden/>
    <w:uiPriority w:val="99"/>
    <w:semiHidden/>
    <w:rsid w:val="003F4E3B"/>
    <w:pPr>
      <w:spacing w:after="0" w:line="240" w:lineRule="auto"/>
    </w:pPr>
    <w:rPr>
      <w:rFonts w:eastAsiaTheme="minorEastAsia"/>
      <w:color w:val="292929"/>
      <w:sz w:val="24"/>
      <w:szCs w:val="24"/>
      <w:lang w:val="en-GB"/>
    </w:rPr>
  </w:style>
  <w:style w:type="character" w:styleId="CommentReference">
    <w:name w:val="annotation reference"/>
    <w:basedOn w:val="DefaultParagraphFont"/>
    <w:uiPriority w:val="99"/>
    <w:semiHidden/>
    <w:unhideWhenUsed/>
    <w:rsid w:val="00D651EE"/>
    <w:rPr>
      <w:sz w:val="16"/>
      <w:szCs w:val="16"/>
    </w:rPr>
  </w:style>
  <w:style w:type="paragraph" w:styleId="CommentText">
    <w:name w:val="annotation text"/>
    <w:basedOn w:val="Normal"/>
    <w:link w:val="CommentTextChar"/>
    <w:uiPriority w:val="99"/>
    <w:unhideWhenUsed/>
    <w:rsid w:val="00D651EE"/>
    <w:pPr>
      <w:spacing w:line="240" w:lineRule="auto"/>
    </w:pPr>
    <w:rPr>
      <w:sz w:val="20"/>
      <w:szCs w:val="20"/>
    </w:rPr>
  </w:style>
  <w:style w:type="character" w:customStyle="1" w:styleId="CommentTextChar">
    <w:name w:val="Comment Text Char"/>
    <w:basedOn w:val="DefaultParagraphFont"/>
    <w:link w:val="CommentText"/>
    <w:uiPriority w:val="99"/>
    <w:rsid w:val="00D651EE"/>
    <w:rPr>
      <w:rFonts w:eastAsiaTheme="minorEastAsia"/>
      <w:color w:val="292929"/>
      <w:sz w:val="20"/>
      <w:szCs w:val="20"/>
      <w:lang w:val="en-GB"/>
    </w:rPr>
  </w:style>
  <w:style w:type="paragraph" w:styleId="CommentSubject">
    <w:name w:val="annotation subject"/>
    <w:basedOn w:val="CommentText"/>
    <w:next w:val="CommentText"/>
    <w:link w:val="CommentSubjectChar"/>
    <w:uiPriority w:val="99"/>
    <w:semiHidden/>
    <w:unhideWhenUsed/>
    <w:rsid w:val="00D651EE"/>
    <w:rPr>
      <w:b/>
      <w:bCs/>
    </w:rPr>
  </w:style>
  <w:style w:type="character" w:customStyle="1" w:styleId="CommentSubjectChar">
    <w:name w:val="Comment Subject Char"/>
    <w:basedOn w:val="CommentTextChar"/>
    <w:link w:val="CommentSubject"/>
    <w:uiPriority w:val="99"/>
    <w:semiHidden/>
    <w:rsid w:val="00D651EE"/>
    <w:rPr>
      <w:rFonts w:eastAsiaTheme="minorEastAsia"/>
      <w:b/>
      <w:bCs/>
      <w:color w:val="292929"/>
      <w:sz w:val="20"/>
      <w:szCs w:val="20"/>
      <w:lang w:val="en-GB"/>
    </w:rPr>
  </w:style>
  <w:style w:type="character" w:styleId="UnresolvedMention">
    <w:name w:val="Unresolved Mention"/>
    <w:basedOn w:val="DefaultParagraphFont"/>
    <w:uiPriority w:val="99"/>
    <w:semiHidden/>
    <w:unhideWhenUsed/>
    <w:rsid w:val="00C17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dyde@tcd.ie" TargetMode="External"/><Relationship Id="rId13" Type="http://schemas.openxmlformats.org/officeDocument/2006/relationships/hyperlink" Target="http://www.courts.govt.nz" TargetMode="External"/><Relationship Id="rId18" Type="http://schemas.openxmlformats.org/officeDocument/2006/relationships/hyperlink" Target="https://dbei.gov.ie/en/What-We-Do/Workplace-and-Skills/Employment-Permits/Employment-Permit-Eligibility/Highly-Skilled-Eligible-Occupations-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idyde@tcd.ie" TargetMode="External"/><Relationship Id="rId7" Type="http://schemas.openxmlformats.org/officeDocument/2006/relationships/endnotes" Target="endnotes.xml"/><Relationship Id="rId12" Type="http://schemas.openxmlformats.org/officeDocument/2006/relationships/hyperlink" Target="http://www.afp.gov.au" TargetMode="External"/><Relationship Id="rId17" Type="http://schemas.openxmlformats.org/officeDocument/2006/relationships/hyperlink" Target="http://www.tcd.ie/research/about/ranking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cd.ie/research/themes/" TargetMode="External"/><Relationship Id="rId20"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ni.police.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disclosurescotland.co.uk" TargetMode="External"/><Relationship Id="rId19" Type="http://schemas.openxmlformats.org/officeDocument/2006/relationships/hyperlink" Target="https://dbei.gov.ie/en/What-We-Do/Workplace-and-Skills/Employment-Permits/Employment-Permit-Eligibility/Ineligible-Categories-of-Employment/" TargetMode="External"/><Relationship Id="rId4" Type="http://schemas.openxmlformats.org/officeDocument/2006/relationships/settings" Target="settings.xml"/><Relationship Id="rId9" Type="http://schemas.openxmlformats.org/officeDocument/2006/relationships/hyperlink" Target="https://www.tcd.ie/hr/" TargetMode="External"/><Relationship Id="rId14" Type="http://schemas.openxmlformats.org/officeDocument/2006/relationships/footer" Target="footer1.xm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B3670-9B52-4B07-84E7-0C1717CC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Derval Reidy</cp:lastModifiedBy>
  <cp:revision>2</cp:revision>
  <cp:lastPrinted>2018-03-20T13:50:00Z</cp:lastPrinted>
  <dcterms:created xsi:type="dcterms:W3CDTF">2025-07-24T15:27:00Z</dcterms:created>
  <dcterms:modified xsi:type="dcterms:W3CDTF">2025-07-24T15:27:00Z</dcterms:modified>
</cp:coreProperties>
</file>